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DCA0AE7" w:rsidR="00DC5180" w:rsidRPr="0033027D" w:rsidRDefault="00FD4CF9" w:rsidP="00DC5180">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E23DE3">
        <w:rPr>
          <w:b/>
          <w:noProof/>
          <w:sz w:val="24"/>
        </w:rPr>
        <w:t>3</w:t>
      </w:r>
      <w:r>
        <w:rPr>
          <w:b/>
          <w:noProof/>
          <w:sz w:val="24"/>
        </w:rPr>
        <w:t>-e</w:t>
      </w:r>
      <w:r w:rsidR="00DC5180" w:rsidRPr="0033027D">
        <w:rPr>
          <w:b/>
          <w:noProof/>
          <w:sz w:val="24"/>
        </w:rPr>
        <w:tab/>
      </w:r>
      <w:r w:rsidR="00685E4B" w:rsidRPr="00685E4B">
        <w:rPr>
          <w:rFonts w:cs="Arial"/>
          <w:b/>
        </w:rPr>
        <w:t>R4-2210215</w:t>
      </w:r>
    </w:p>
    <w:p w14:paraId="63C63B34" w14:textId="11860924" w:rsidR="001512D7" w:rsidRPr="0010618D" w:rsidRDefault="00E23DE3" w:rsidP="00FB1352">
      <w:pPr>
        <w:spacing w:after="60"/>
        <w:rPr>
          <w:rFonts w:ascii="Arial" w:hAnsi="Arial" w:cs="Arial"/>
          <w:bCs/>
        </w:rPr>
      </w:pPr>
      <w:r>
        <w:rPr>
          <w:rFonts w:ascii="Arial" w:hAnsi="Arial" w:cs="Arial"/>
          <w:b/>
          <w:sz w:val="24"/>
        </w:rPr>
        <w:t>May</w:t>
      </w:r>
      <w:r w:rsidR="0009155A">
        <w:rPr>
          <w:rFonts w:ascii="Arial" w:hAnsi="Arial" w:cs="Arial"/>
          <w:b/>
          <w:sz w:val="24"/>
        </w:rPr>
        <w:t xml:space="preserve"> </w:t>
      </w:r>
      <w:r w:rsidR="00766B19" w:rsidRPr="00766B19">
        <w:rPr>
          <w:rFonts w:ascii="Arial" w:hAnsi="Arial" w:cs="Arial"/>
          <w:b/>
          <w:sz w:val="24"/>
        </w:rPr>
        <w:t>202</w:t>
      </w:r>
      <w:r w:rsidR="0009155A">
        <w:rPr>
          <w:rFonts w:ascii="Arial" w:hAnsi="Arial" w:cs="Arial"/>
          <w:b/>
          <w:sz w:val="24"/>
        </w:rPr>
        <w:t>2</w:t>
      </w:r>
      <w:r w:rsidR="00766B19">
        <w:rPr>
          <w:rFonts w:ascii="Arial" w:hAnsi="Arial" w:cs="Arial"/>
          <w:b/>
          <w:sz w:val="24"/>
        </w:rPr>
        <w:br/>
      </w:r>
    </w:p>
    <w:p w14:paraId="46DA2A95" w14:textId="51DD9B7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041A6" w:rsidRPr="00A041A6">
        <w:rPr>
          <w:rFonts w:ascii="Arial" w:hAnsi="Arial" w:cs="Arial"/>
          <w:b/>
        </w:rPr>
        <w:t>Handling of CA for DMRS bundling</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E86E59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646FD" w:rsidRPr="005646FD">
        <w:rPr>
          <w:rFonts w:ascii="Arial" w:hAnsi="Arial" w:cs="Arial"/>
          <w:b/>
        </w:rPr>
        <w:t>9.17.1.1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roofErr w:type="spellStart"/>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roofErr w:type="spellEnd"/>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2F946120" w14:textId="019B5532" w:rsidR="005E7081" w:rsidRDefault="00A041A6" w:rsidP="00443B67">
      <w:r>
        <w:t xml:space="preserve">CA with DMRS bundling </w:t>
      </w:r>
      <w:r w:rsidR="005D0305">
        <w:t xml:space="preserve">has been left for RAN1 consideration and not discussed in RAN4 yet. In this paper we provide </w:t>
      </w:r>
      <w:r w:rsidR="00737B92">
        <w:t xml:space="preserve">motivation, insight </w:t>
      </w:r>
      <w:proofErr w:type="gramStart"/>
      <w:r w:rsidR="00737B92">
        <w:t>in to</w:t>
      </w:r>
      <w:proofErr w:type="gramEnd"/>
      <w:r w:rsidR="00737B92">
        <w:t xml:space="preserve"> requirements and capabilities</w:t>
      </w:r>
      <w:r w:rsidR="00A9788E">
        <w:t xml:space="preserve"> for DMRS bundling </w:t>
      </w:r>
      <w:r w:rsidR="003B48B0">
        <w:t xml:space="preserve">for DL and UL CA. </w:t>
      </w:r>
      <w:r w:rsidR="00737B92">
        <w:t xml:space="preserve"> </w:t>
      </w:r>
    </w:p>
    <w:p w14:paraId="0792D430" w14:textId="3A9B92F9" w:rsidR="00A86055" w:rsidRDefault="000A567D" w:rsidP="00604EF6">
      <w:pPr>
        <w:pStyle w:val="Heading1"/>
      </w:pPr>
      <w:r>
        <w:t xml:space="preserve">2. </w:t>
      </w:r>
      <w:r>
        <w:tab/>
      </w:r>
      <w:r w:rsidR="002A1C01">
        <w:t>Discussion</w:t>
      </w:r>
    </w:p>
    <w:p w14:paraId="53564796" w14:textId="516ABC4F" w:rsidR="009F5C00" w:rsidRDefault="009F5C00" w:rsidP="009000BB">
      <w:pPr>
        <w:pStyle w:val="Heading2"/>
      </w:pPr>
      <w:r>
        <w:t>2.1</w:t>
      </w:r>
      <w:r>
        <w:tab/>
        <w:t>Justification for DMRS bundling for CA</w:t>
      </w:r>
    </w:p>
    <w:p w14:paraId="148D18B0" w14:textId="2BFA6BBD" w:rsidR="00864016" w:rsidRDefault="009F5C00" w:rsidP="009F5C00">
      <w:r>
        <w:t xml:space="preserve">The premise of coverage enhancements assumes the UE </w:t>
      </w:r>
      <w:r w:rsidR="0036231C">
        <w:t xml:space="preserve">close to or out of coverage and intuitively it </w:t>
      </w:r>
      <w:r w:rsidR="00F66E65">
        <w:t>might be questioned why CA and DMRS bundling need to be discussed together. However</w:t>
      </w:r>
      <w:r w:rsidR="009E63B2">
        <w:t xml:space="preserve">, for </w:t>
      </w:r>
      <w:r w:rsidR="00102D97">
        <w:t>DL CA</w:t>
      </w:r>
      <w:r w:rsidR="009E63B2">
        <w:t xml:space="preserve"> case</w:t>
      </w:r>
      <w:r w:rsidR="00102D97">
        <w:t xml:space="preserve">, </w:t>
      </w:r>
      <w:r w:rsidR="002F4A5D">
        <w:t>considering a case when UE is</w:t>
      </w:r>
      <w:r w:rsidR="00102D97">
        <w:t xml:space="preserve"> </w:t>
      </w:r>
      <w:r w:rsidR="009E63B2">
        <w:t xml:space="preserve">configured for n78 and n3 DL CA </w:t>
      </w:r>
      <w:r w:rsidR="002F4A5D">
        <w:t>with UL on n3. This case itself makes sense when UE is out of UL coverage for n78</w:t>
      </w:r>
      <w:r w:rsidR="00D35294">
        <w:t xml:space="preserve">. UE might also move out of n3 UL coverage and </w:t>
      </w:r>
      <w:proofErr w:type="gramStart"/>
      <w:r w:rsidR="00D35294">
        <w:t>in order to</w:t>
      </w:r>
      <w:proofErr w:type="gramEnd"/>
      <w:r w:rsidR="00D35294">
        <w:t xml:space="preserve"> send ACK/NACKs</w:t>
      </w:r>
      <w:r w:rsidR="00CC7677">
        <w:t xml:space="preserve"> (PUCCH) </w:t>
      </w:r>
      <w:r w:rsidR="00502546">
        <w:t>about received PD</w:t>
      </w:r>
      <w:r w:rsidR="00CC7677">
        <w:t>S</w:t>
      </w:r>
      <w:r w:rsidR="00502546">
        <w:t>C</w:t>
      </w:r>
      <w:r w:rsidR="00CC7677">
        <w:t>H</w:t>
      </w:r>
      <w:r w:rsidR="00D35294">
        <w:t xml:space="preserve"> on n3 and n78</w:t>
      </w:r>
      <w:r w:rsidR="00CC7677">
        <w:t>, UE can use DMRS bundling.</w:t>
      </w:r>
      <w:r w:rsidR="00864016">
        <w:t xml:space="preserve"> </w:t>
      </w:r>
    </w:p>
    <w:p w14:paraId="7ADAF9CD" w14:textId="25472E99" w:rsidR="00864016" w:rsidRPr="005128A3" w:rsidRDefault="00864016" w:rsidP="009F5C00">
      <w:pPr>
        <w:rPr>
          <w:b/>
          <w:bCs/>
        </w:rPr>
      </w:pPr>
      <w:r w:rsidRPr="005128A3">
        <w:rPr>
          <w:b/>
          <w:bCs/>
        </w:rPr>
        <w:t xml:space="preserve">Observation 1: </w:t>
      </w:r>
      <w:r w:rsidR="00032182" w:rsidRPr="005128A3">
        <w:rPr>
          <w:b/>
          <w:bCs/>
        </w:rPr>
        <w:t>UE may be out of UL coverage for two bands when it is in DL coverage for the same bands and u</w:t>
      </w:r>
      <w:r w:rsidRPr="005128A3">
        <w:rPr>
          <w:b/>
          <w:bCs/>
        </w:rPr>
        <w:t xml:space="preserve">sing DMRS bundling </w:t>
      </w:r>
      <w:r w:rsidR="00032182" w:rsidRPr="005128A3">
        <w:rPr>
          <w:b/>
          <w:bCs/>
        </w:rPr>
        <w:t xml:space="preserve">one of the bands </w:t>
      </w:r>
      <w:r w:rsidR="003C6562" w:rsidRPr="005128A3">
        <w:rPr>
          <w:b/>
          <w:bCs/>
        </w:rPr>
        <w:t xml:space="preserve">for PUCCH </w:t>
      </w:r>
      <w:r w:rsidR="00032182" w:rsidRPr="005128A3">
        <w:rPr>
          <w:b/>
          <w:bCs/>
        </w:rPr>
        <w:t xml:space="preserve">helps to extend the UL coverage </w:t>
      </w:r>
    </w:p>
    <w:p w14:paraId="6DE6742F" w14:textId="7311CC02" w:rsidR="009D33BD" w:rsidRDefault="00864016" w:rsidP="009F5C00">
      <w:r>
        <w:t xml:space="preserve">For UL </w:t>
      </w:r>
      <w:r w:rsidR="003C6562">
        <w:t xml:space="preserve">CA case, </w:t>
      </w:r>
      <w:r w:rsidR="003E1BFB">
        <w:t>while</w:t>
      </w:r>
      <w:r w:rsidR="003F71F1">
        <w:t xml:space="preserve"> UE is configured for UL CA, it may only transmit on one band</w:t>
      </w:r>
      <w:r w:rsidR="003E1BFB">
        <w:t xml:space="preserve"> at the time</w:t>
      </w:r>
      <w:r w:rsidR="003F71F1">
        <w:t>.</w:t>
      </w:r>
      <w:r w:rsidR="003E1BFB">
        <w:t xml:space="preserve"> </w:t>
      </w:r>
      <w:r w:rsidR="00543AAF">
        <w:t>Then, the case in observation 1 becomes relevant for UL CA</w:t>
      </w:r>
      <w:r w:rsidR="009D33BD">
        <w:t xml:space="preserve">. The UE maybe </w:t>
      </w:r>
      <w:r w:rsidR="009A50D3">
        <w:t>configured</w:t>
      </w:r>
      <w:r w:rsidR="009D33BD">
        <w:t xml:space="preserve"> for UL CA </w:t>
      </w:r>
      <w:r w:rsidR="009A50D3">
        <w:t xml:space="preserve">n3+n78 and </w:t>
      </w:r>
      <w:r w:rsidR="00783FBB">
        <w:t xml:space="preserve">drop </w:t>
      </w:r>
      <w:r w:rsidR="00CA60B7">
        <w:t xml:space="preserve">out of UL coverage for both bands, or at least be UL coverage challenged </w:t>
      </w:r>
      <w:r w:rsidR="00693246">
        <w:t>for both bands and in this case DMRS bundling helps to extend the UL coverage</w:t>
      </w:r>
      <w:r w:rsidR="0051788C">
        <w:t xml:space="preserve"> that may be challenged only temporarily</w:t>
      </w:r>
      <w:r w:rsidR="00693246">
        <w:t xml:space="preserve">. For DL heavy applications, the user experience can have remarkable </w:t>
      </w:r>
      <w:r w:rsidR="005F66CF">
        <w:t xml:space="preserve">improvement if UL coverage is extended and most of the high BW data is </w:t>
      </w:r>
      <w:r w:rsidR="00EB18BF">
        <w:t xml:space="preserve">transmitted using n78 DL. </w:t>
      </w:r>
    </w:p>
    <w:p w14:paraId="06C71664" w14:textId="7DD6696E" w:rsidR="009F5C00" w:rsidRPr="005128A3" w:rsidRDefault="00EB18BF" w:rsidP="009F5C00">
      <w:pPr>
        <w:rPr>
          <w:b/>
          <w:bCs/>
        </w:rPr>
      </w:pPr>
      <w:r w:rsidRPr="005128A3">
        <w:rPr>
          <w:b/>
          <w:bCs/>
        </w:rPr>
        <w:t>Observation 2: When UE is configured for UL CA</w:t>
      </w:r>
      <w:r w:rsidR="006C0731" w:rsidRPr="005128A3">
        <w:rPr>
          <w:b/>
          <w:bCs/>
        </w:rPr>
        <w:t>, DMRS bundling helps to extend the UL coverage and improve th</w:t>
      </w:r>
      <w:r w:rsidR="005128A3" w:rsidRPr="005128A3">
        <w:rPr>
          <w:b/>
          <w:bCs/>
        </w:rPr>
        <w:t>e link reliability</w:t>
      </w:r>
      <w:r w:rsidR="006C0731" w:rsidRPr="005128A3">
        <w:rPr>
          <w:b/>
          <w:bCs/>
        </w:rPr>
        <w:t xml:space="preserve"> </w:t>
      </w:r>
      <w:r w:rsidRPr="005128A3">
        <w:rPr>
          <w:b/>
          <w:bCs/>
        </w:rPr>
        <w:t xml:space="preserve"> </w:t>
      </w:r>
    </w:p>
    <w:p w14:paraId="2385953D" w14:textId="4A5D6B81" w:rsidR="005425AC" w:rsidRDefault="005425AC" w:rsidP="009000BB">
      <w:pPr>
        <w:pStyle w:val="Heading2"/>
      </w:pPr>
      <w:r>
        <w:t>2.</w:t>
      </w:r>
      <w:r w:rsidR="009F5C00">
        <w:t>2</w:t>
      </w:r>
      <w:r>
        <w:tab/>
      </w:r>
      <w:r w:rsidR="009C11A3">
        <w:t xml:space="preserve">DMRS bundling requirements for </w:t>
      </w:r>
      <w:r>
        <w:t>Inter-band UL CA</w:t>
      </w:r>
      <w:r w:rsidR="009000BB">
        <w:t xml:space="preserve"> </w:t>
      </w:r>
    </w:p>
    <w:p w14:paraId="76148B95" w14:textId="72D158E8" w:rsidR="00BB494C" w:rsidRDefault="009000BB" w:rsidP="001D74EF">
      <w:r>
        <w:t>The req</w:t>
      </w:r>
      <w:r w:rsidR="00BD1EEB">
        <w:t>uirements</w:t>
      </w:r>
      <w:r>
        <w:t xml:space="preserve"> were drafted in LS [2] </w:t>
      </w:r>
      <w:r w:rsidR="00E77F78">
        <w:t xml:space="preserve">in early phases of the WI. </w:t>
      </w:r>
      <w:r w:rsidR="007720EA">
        <w:t xml:space="preserve">It was assumed that </w:t>
      </w:r>
      <w:proofErr w:type="gramStart"/>
      <w:r w:rsidR="007720EA">
        <w:t>as long as</w:t>
      </w:r>
      <w:proofErr w:type="gramEnd"/>
      <w:r w:rsidR="007720EA">
        <w:t xml:space="preserve"> there are no </w:t>
      </w:r>
      <w:r w:rsidR="00387BE2">
        <w:t xml:space="preserve">changes in power on other </w:t>
      </w:r>
      <w:r w:rsidR="00B50213">
        <w:t xml:space="preserve">(or </w:t>
      </w:r>
      <w:r w:rsidR="001A51B8">
        <w:t>own</w:t>
      </w:r>
      <w:r w:rsidR="00B50213">
        <w:t xml:space="preserve">) </w:t>
      </w:r>
      <w:r w:rsidR="00387BE2">
        <w:t xml:space="preserve">CCs, then phase continuity can be maintained. </w:t>
      </w:r>
      <w:r w:rsidR="006B6125">
        <w:t xml:space="preserve">In precise form, it was said </w:t>
      </w:r>
      <w:r w:rsidR="00ED32CB">
        <w:t xml:space="preserve">“when own CC is not impacted by </w:t>
      </w:r>
      <w:proofErr w:type="gramStart"/>
      <w:r w:rsidR="00ED32CB">
        <w:t>other..</w:t>
      </w:r>
      <w:proofErr w:type="gramEnd"/>
      <w:r w:rsidR="00ED32CB">
        <w:t>”</w:t>
      </w:r>
      <w:r w:rsidR="0012264F">
        <w:t xml:space="preserve"> and this means that there is no change in MPR/A-MPR or maximum power due to dynamic power sharing</w:t>
      </w:r>
      <w:r w:rsidR="003A705A">
        <w:t xml:space="preserve"> to the own CC. </w:t>
      </w:r>
      <w:r w:rsidR="00ED32CB">
        <w:t>With these, ran4 ca</w:t>
      </w:r>
      <w:r w:rsidR="001D72D2">
        <w:t xml:space="preserve">n derive requirements for </w:t>
      </w:r>
      <w:r w:rsidR="00F40815">
        <w:t>inter-band CA</w:t>
      </w:r>
      <w:r w:rsidR="00BB494C">
        <w:t>.</w:t>
      </w:r>
    </w:p>
    <w:p w14:paraId="644CC27A" w14:textId="5EAD4482" w:rsidR="00F76521" w:rsidRPr="00F76521" w:rsidRDefault="00F76521" w:rsidP="001D74EF">
      <w:pPr>
        <w:rPr>
          <w:b/>
          <w:bCs/>
        </w:rPr>
      </w:pPr>
      <w:r w:rsidRPr="000D184A">
        <w:rPr>
          <w:b/>
          <w:bCs/>
        </w:rPr>
        <w:t xml:space="preserve">Proposal </w:t>
      </w:r>
      <w:r w:rsidR="00A14555">
        <w:rPr>
          <w:b/>
          <w:bCs/>
        </w:rPr>
        <w:t>1</w:t>
      </w:r>
      <w:r w:rsidRPr="000D184A">
        <w:rPr>
          <w:b/>
          <w:bCs/>
        </w:rPr>
        <w:t xml:space="preserve">: Define inter-band UL CA requirements for DMRS bundling. </w:t>
      </w:r>
    </w:p>
    <w:p w14:paraId="104DD81C" w14:textId="10B41E8A" w:rsidR="00095500" w:rsidRDefault="003E347C" w:rsidP="001D74EF">
      <w:r>
        <w:t xml:space="preserve">Ran4 can further restrict </w:t>
      </w:r>
      <w:r w:rsidR="000D184A">
        <w:t xml:space="preserve">or discuss </w:t>
      </w:r>
      <w:r>
        <w:t>cases as follows:</w:t>
      </w:r>
    </w:p>
    <w:p w14:paraId="4EAF19F8" w14:textId="278DA85D" w:rsidR="00B55AF3" w:rsidRDefault="00B55AF3" w:rsidP="00B55AF3">
      <w:pPr>
        <w:pStyle w:val="ListParagraph"/>
        <w:numPr>
          <w:ilvl w:val="0"/>
          <w:numId w:val="37"/>
        </w:numPr>
      </w:pPr>
      <w:r>
        <w:t xml:space="preserve">Only one band </w:t>
      </w:r>
      <w:r w:rsidR="00015129">
        <w:t>can support</w:t>
      </w:r>
      <w:r>
        <w:t xml:space="preserve"> DMRS bundling at a time</w:t>
      </w:r>
    </w:p>
    <w:p w14:paraId="175F7586" w14:textId="4B5B0B45" w:rsidR="003E347C" w:rsidRDefault="000D7B67" w:rsidP="00B55AF3">
      <w:pPr>
        <w:pStyle w:val="ListParagraph"/>
        <w:numPr>
          <w:ilvl w:val="0"/>
          <w:numId w:val="37"/>
        </w:numPr>
      </w:pPr>
      <w:r>
        <w:t xml:space="preserve">In case two bands are </w:t>
      </w:r>
      <w:r w:rsidR="00015129">
        <w:t xml:space="preserve">supporting </w:t>
      </w:r>
      <w:r>
        <w:t xml:space="preserve">DMRS bundling, </w:t>
      </w:r>
      <w:r w:rsidR="00015129">
        <w:t>the bundles are not overlapping</w:t>
      </w:r>
      <w:r w:rsidR="00B55AF3">
        <w:t xml:space="preserve"> </w:t>
      </w:r>
      <w:r w:rsidR="008C1DF9">
        <w:t>in time</w:t>
      </w:r>
    </w:p>
    <w:p w14:paraId="35FCEF54" w14:textId="384472CD" w:rsidR="00A269C9" w:rsidRDefault="008C1DF9" w:rsidP="001D74EF">
      <w:pPr>
        <w:pStyle w:val="ListParagraph"/>
        <w:numPr>
          <w:ilvl w:val="0"/>
          <w:numId w:val="37"/>
        </w:numPr>
      </w:pPr>
      <w:r>
        <w:t>In case bundles are overlapping in time</w:t>
      </w:r>
      <w:r w:rsidR="00A65E20">
        <w:t xml:space="preserve"> the</w:t>
      </w:r>
      <w:r w:rsidR="00FE7721">
        <w:t>ir time windows</w:t>
      </w:r>
      <w:r w:rsidR="00A65E20">
        <w:t xml:space="preserve"> are aligned</w:t>
      </w:r>
    </w:p>
    <w:p w14:paraId="34F4F1BF" w14:textId="7D8B81AA" w:rsidR="00334239" w:rsidRDefault="000E0B9A" w:rsidP="00334239">
      <w:r>
        <w:lastRenderedPageBreak/>
        <w:t xml:space="preserve">In [33] we have provided our </w:t>
      </w:r>
      <w:r w:rsidR="00D25CEA">
        <w:t xml:space="preserve">input of how to define the </w:t>
      </w:r>
      <w:r w:rsidR="007403B0">
        <w:t>requirements according to A)</w:t>
      </w:r>
      <w:r w:rsidR="002D447A">
        <w:t xml:space="preserve">. Extending the coverage to B) and C) cases, would require changes to the </w:t>
      </w:r>
      <w:proofErr w:type="spellStart"/>
      <w:r w:rsidR="002D447A">
        <w:t>PCM</w:t>
      </w:r>
      <w:r w:rsidR="006B5B95">
        <w:t>a</w:t>
      </w:r>
      <w:r w:rsidR="002D447A">
        <w:t>x</w:t>
      </w:r>
      <w:proofErr w:type="spellEnd"/>
      <w:r w:rsidR="002D447A">
        <w:t xml:space="preserve"> sentences </w:t>
      </w:r>
      <w:r w:rsidR="000E694A">
        <w:t>about</w:t>
      </w:r>
      <w:r w:rsidR="00450B7A">
        <w:t xml:space="preserve"> handling of the cases when </w:t>
      </w:r>
      <w:r w:rsidR="00FE1028">
        <w:t xml:space="preserve">transmission starts or end on </w:t>
      </w:r>
      <w:proofErr w:type="spellStart"/>
      <w:proofErr w:type="gramStart"/>
      <w:r w:rsidR="00FE1028">
        <w:t>an other</w:t>
      </w:r>
      <w:proofErr w:type="spellEnd"/>
      <w:proofErr w:type="gramEnd"/>
      <w:r w:rsidR="00FE1028">
        <w:t xml:space="preserve"> band where bundling is active since it may impact the power on the band with the bundling. </w:t>
      </w:r>
      <w:proofErr w:type="gramStart"/>
      <w:r w:rsidR="000E694A">
        <w:t>Also</w:t>
      </w:r>
      <w:proofErr w:type="gramEnd"/>
      <w:r w:rsidR="000E694A">
        <w:t xml:space="preserve"> frequency hopping may impact the </w:t>
      </w:r>
      <w:proofErr w:type="spellStart"/>
      <w:r w:rsidR="000E694A">
        <w:t>PC</w:t>
      </w:r>
      <w:r w:rsidR="006B5B95">
        <w:t>Max</w:t>
      </w:r>
      <w:proofErr w:type="spellEnd"/>
      <w:r w:rsidR="006B5B95">
        <w:t xml:space="preserve">. </w:t>
      </w:r>
    </w:p>
    <w:p w14:paraId="2BAB3A6B" w14:textId="12B2256F" w:rsidR="000D5318" w:rsidRPr="000D5318" w:rsidRDefault="006B5B95" w:rsidP="00334239">
      <w:pPr>
        <w:rPr>
          <w:b/>
          <w:bCs/>
        </w:rPr>
      </w:pPr>
      <w:r w:rsidRPr="000D5318">
        <w:rPr>
          <w:b/>
          <w:bCs/>
        </w:rPr>
        <w:t xml:space="preserve">Observation </w:t>
      </w:r>
      <w:r w:rsidR="00AD12A1">
        <w:rPr>
          <w:b/>
          <w:bCs/>
        </w:rPr>
        <w:t>3</w:t>
      </w:r>
      <w:r w:rsidRPr="000D5318">
        <w:rPr>
          <w:b/>
          <w:bCs/>
        </w:rPr>
        <w:t>: Extending UL CA coverage to ca</w:t>
      </w:r>
      <w:r w:rsidR="006F136D">
        <w:rPr>
          <w:b/>
          <w:bCs/>
        </w:rPr>
        <w:t>se</w:t>
      </w:r>
      <w:r w:rsidRPr="000D5318">
        <w:rPr>
          <w:b/>
          <w:bCs/>
        </w:rPr>
        <w:t xml:space="preserve"> B or C would </w:t>
      </w:r>
      <w:r w:rsidR="00626979" w:rsidRPr="000D5318">
        <w:rPr>
          <w:b/>
          <w:bCs/>
        </w:rPr>
        <w:t>need</w:t>
      </w:r>
      <w:r w:rsidRPr="000D5318">
        <w:rPr>
          <w:b/>
          <w:bCs/>
        </w:rPr>
        <w:t xml:space="preserve"> </w:t>
      </w:r>
      <w:r w:rsidR="00626979" w:rsidRPr="000D5318">
        <w:rPr>
          <w:b/>
          <w:bCs/>
        </w:rPr>
        <w:t xml:space="preserve">discussions on requirements in </w:t>
      </w:r>
      <w:r w:rsidR="000D5318" w:rsidRPr="000D5318">
        <w:rPr>
          <w:b/>
          <w:bCs/>
        </w:rPr>
        <w:t>other sections than transmit signal quality.</w:t>
      </w:r>
    </w:p>
    <w:p w14:paraId="6F8BA661" w14:textId="6063E095" w:rsidR="006B5B95" w:rsidRDefault="000D5318" w:rsidP="00334239">
      <w:r>
        <w:t xml:space="preserve">It is also unclear if RAN1 needs to </w:t>
      </w:r>
      <w:r w:rsidR="009F5C00">
        <w:t>be involved if the TDW need to be restricted.</w:t>
      </w:r>
    </w:p>
    <w:p w14:paraId="0F7A6907" w14:textId="6D663FAA" w:rsidR="00334239" w:rsidRDefault="00334239" w:rsidP="004413E1">
      <w:pPr>
        <w:pStyle w:val="Heading2"/>
      </w:pPr>
      <w:r>
        <w:t>2.</w:t>
      </w:r>
      <w:r w:rsidR="009F5C00">
        <w:t>3</w:t>
      </w:r>
      <w:r>
        <w:tab/>
        <w:t xml:space="preserve">Impact on capability with </w:t>
      </w:r>
      <w:r w:rsidR="008C14F9">
        <w:t>CA</w:t>
      </w:r>
    </w:p>
    <w:p w14:paraId="141358ED" w14:textId="29E94F1B" w:rsidR="00E70CAA" w:rsidRDefault="008C14F9" w:rsidP="00334239">
      <w:r>
        <w:t xml:space="preserve">The agreement in RAN4 was to leave the CA aspect to ran1 with LS </w:t>
      </w:r>
      <w:r w:rsidR="000A2761">
        <w:t>[27]</w:t>
      </w:r>
      <w:r w:rsidR="007C001E">
        <w:t xml:space="preserve"> since RAN4 has not discussed CA requirements. If the proposals in </w:t>
      </w:r>
      <w:r w:rsidR="004413E1">
        <w:t xml:space="preserve">[36] </w:t>
      </w:r>
      <w:r w:rsidR="00E70CAA">
        <w:t>or in this paper</w:t>
      </w:r>
      <w:r w:rsidR="00AA5B72">
        <w:t xml:space="preserve"> </w:t>
      </w:r>
      <w:r w:rsidR="004413E1">
        <w:t xml:space="preserve">are agreeable, the RAN4 could further think if the DMRS bundling capability or maximum duration capability should be </w:t>
      </w:r>
      <w:r w:rsidR="00E70CAA">
        <w:t xml:space="preserve">revisited. </w:t>
      </w:r>
    </w:p>
    <w:p w14:paraId="710C6F6B" w14:textId="767681C6" w:rsidR="00FB1AB3" w:rsidRDefault="00E70CAA" w:rsidP="00334239">
      <w:r>
        <w:t xml:space="preserve">The </w:t>
      </w:r>
      <w:r w:rsidR="00707791">
        <w:t xml:space="preserve">UE may be capable for bundling on two bands </w:t>
      </w:r>
      <w:r w:rsidR="00913150">
        <w:t>separatel</w:t>
      </w:r>
      <w:r w:rsidR="00995420">
        <w:t xml:space="preserve">y. UE may </w:t>
      </w:r>
      <w:r w:rsidR="006C1D4A">
        <w:t>implement phase ret</w:t>
      </w:r>
      <w:r w:rsidR="0047469D">
        <w:t xml:space="preserve">ention techniques to </w:t>
      </w:r>
      <w:r w:rsidR="00352611">
        <w:t>achieve</w:t>
      </w:r>
      <w:r w:rsidR="0047469D">
        <w:t xml:space="preserve"> good performance </w:t>
      </w:r>
      <w:r w:rsidR="00352611">
        <w:t xml:space="preserve">but since those circuits need real-estate, either in silicon or MIPS for software, UE may not be able to apply </w:t>
      </w:r>
      <w:r w:rsidR="00E16DFC">
        <w:t>the</w:t>
      </w:r>
      <w:r w:rsidR="000D3DCB">
        <w:t>m</w:t>
      </w:r>
      <w:r w:rsidR="00E16DFC">
        <w:t xml:space="preserve"> on two bands simultaneously. </w:t>
      </w:r>
      <w:r w:rsidR="00ED13FA">
        <w:t>These issues concern the case when UE may need to perform bundling on two bands</w:t>
      </w:r>
      <w:r w:rsidR="0007296F">
        <w:t xml:space="preserve"> but if RAN4 only covers the case A), </w:t>
      </w:r>
      <w:proofErr w:type="gramStart"/>
      <w:r w:rsidR="0007296F">
        <w:t>the these</w:t>
      </w:r>
      <w:proofErr w:type="gramEnd"/>
      <w:r w:rsidR="0007296F">
        <w:t xml:space="preserve"> problem don’t apply directly.</w:t>
      </w:r>
    </w:p>
    <w:p w14:paraId="298B0106" w14:textId="77777777" w:rsidR="00880A38" w:rsidRDefault="0007296F" w:rsidP="00334239">
      <w:r>
        <w:t>For the case A)</w:t>
      </w:r>
      <w:r w:rsidR="00032EF4">
        <w:t xml:space="preserve"> and DL CA case</w:t>
      </w:r>
      <w:r>
        <w:t xml:space="preserve">, </w:t>
      </w:r>
      <w:r w:rsidR="00032EF4">
        <w:t>UE may sti</w:t>
      </w:r>
      <w:r w:rsidR="00BD60E2">
        <w:t>l</w:t>
      </w:r>
      <w:r w:rsidR="00032EF4">
        <w:t>l have problems with DMRS bundling that do not exist</w:t>
      </w:r>
      <w:r w:rsidR="00F54089">
        <w:t xml:space="preserve"> </w:t>
      </w:r>
      <w:r w:rsidR="00B1728B">
        <w:t xml:space="preserve">for the implementation for single band. For example, the frequency hopping on </w:t>
      </w:r>
      <w:r w:rsidR="00B536BD">
        <w:t xml:space="preserve">the other band may impact of the phase continuity for the </w:t>
      </w:r>
      <w:r w:rsidR="00334AAC">
        <w:t xml:space="preserve">band with the bundling sine the frequency generation circuitry may produce glitches. In some case </w:t>
      </w:r>
      <w:r w:rsidR="003B2DDD">
        <w:t>frequency planning may also want to change reference frequencies to avoid harmonic overlaps</w:t>
      </w:r>
      <w:r w:rsidR="00B13102">
        <w:t xml:space="preserve"> and receiver </w:t>
      </w:r>
      <w:proofErr w:type="spellStart"/>
      <w:r w:rsidR="00B13102">
        <w:t>desentization</w:t>
      </w:r>
      <w:proofErr w:type="spellEnd"/>
      <w:r w:rsidR="00B13102">
        <w:t>.</w:t>
      </w:r>
    </w:p>
    <w:p w14:paraId="3B5D81DD" w14:textId="2A94A03C" w:rsidR="0007296F" w:rsidRPr="005E21C7" w:rsidRDefault="00880A38" w:rsidP="00334239">
      <w:pPr>
        <w:rPr>
          <w:b/>
          <w:bCs/>
        </w:rPr>
      </w:pPr>
      <w:r w:rsidRPr="005E21C7">
        <w:rPr>
          <w:b/>
          <w:bCs/>
        </w:rPr>
        <w:t xml:space="preserve">Observation 4: UE may have </w:t>
      </w:r>
      <w:r w:rsidR="005E21C7" w:rsidRPr="005E21C7">
        <w:rPr>
          <w:b/>
          <w:bCs/>
        </w:rPr>
        <w:t>challenges</w:t>
      </w:r>
      <w:r w:rsidRPr="005E21C7">
        <w:rPr>
          <w:b/>
          <w:bCs/>
        </w:rPr>
        <w:t xml:space="preserve"> </w:t>
      </w:r>
      <w:proofErr w:type="gramStart"/>
      <w:r w:rsidRPr="005E21C7">
        <w:rPr>
          <w:b/>
          <w:bCs/>
        </w:rPr>
        <w:t>in  maintaining</w:t>
      </w:r>
      <w:proofErr w:type="gramEnd"/>
      <w:r w:rsidRPr="005E21C7">
        <w:rPr>
          <w:b/>
          <w:bCs/>
        </w:rPr>
        <w:t xml:space="preserve"> phase continuity </w:t>
      </w:r>
      <w:r w:rsidR="005E21C7" w:rsidRPr="005E21C7">
        <w:rPr>
          <w:b/>
          <w:bCs/>
        </w:rPr>
        <w:t>when it is configured for CA that do not exist in single band case</w:t>
      </w:r>
      <w:r w:rsidR="00B13102" w:rsidRPr="005E21C7">
        <w:rPr>
          <w:b/>
          <w:bCs/>
        </w:rPr>
        <w:t xml:space="preserve"> </w:t>
      </w:r>
      <w:r w:rsidR="00157F4D" w:rsidRPr="005E21C7">
        <w:rPr>
          <w:b/>
          <w:bCs/>
        </w:rPr>
        <w:t xml:space="preserve"> </w:t>
      </w:r>
      <w:r w:rsidR="00032EF4" w:rsidRPr="005E21C7">
        <w:rPr>
          <w:b/>
          <w:bCs/>
        </w:rPr>
        <w:t xml:space="preserve">  </w:t>
      </w:r>
    </w:p>
    <w:p w14:paraId="63088A20" w14:textId="46196402" w:rsidR="005E21C7" w:rsidRDefault="004413E1" w:rsidP="00334239">
      <w:pPr>
        <w:rPr>
          <w:b/>
          <w:bCs/>
        </w:rPr>
      </w:pPr>
      <w:r w:rsidRPr="00B17B84">
        <w:rPr>
          <w:b/>
          <w:bCs/>
        </w:rPr>
        <w:t xml:space="preserve">Proposal </w:t>
      </w:r>
      <w:r w:rsidR="005E21C7">
        <w:rPr>
          <w:b/>
          <w:bCs/>
        </w:rPr>
        <w:t>2</w:t>
      </w:r>
      <w:r w:rsidR="0085596C" w:rsidRPr="00B17B84">
        <w:rPr>
          <w:b/>
          <w:bCs/>
        </w:rPr>
        <w:t xml:space="preserve">: </w:t>
      </w:r>
      <w:r w:rsidR="005E21C7">
        <w:rPr>
          <w:b/>
          <w:bCs/>
        </w:rPr>
        <w:t>Define the capabilit</w:t>
      </w:r>
      <w:r w:rsidR="00737B92">
        <w:rPr>
          <w:b/>
          <w:bCs/>
        </w:rPr>
        <w:t>ies</w:t>
      </w:r>
      <w:r w:rsidR="005E21C7">
        <w:rPr>
          <w:b/>
          <w:bCs/>
        </w:rPr>
        <w:t xml:space="preserve"> for DMRS bundling per band per band combination. </w:t>
      </w:r>
    </w:p>
    <w:p w14:paraId="52DAF98B" w14:textId="7925DE63" w:rsidR="00B17B84" w:rsidRDefault="005D0305" w:rsidP="00334239">
      <w:r w:rsidRPr="005D0305">
        <w:t xml:space="preserve">RAN4 should inform </w:t>
      </w:r>
      <w:r>
        <w:t xml:space="preserve">RAN2 and RAN1 about this issue. </w:t>
      </w:r>
      <w:r w:rsidR="00CD180E">
        <w:t>We provide a draft LS in the annex.</w:t>
      </w:r>
    </w:p>
    <w:p w14:paraId="3CD1622B" w14:textId="041A4B5D" w:rsidR="00CD180E" w:rsidRPr="00CD180E" w:rsidRDefault="00CD180E" w:rsidP="00334239">
      <w:pPr>
        <w:rPr>
          <w:b/>
          <w:bCs/>
        </w:rPr>
      </w:pPr>
      <w:r w:rsidRPr="00CD180E">
        <w:rPr>
          <w:b/>
          <w:bCs/>
        </w:rPr>
        <w:t>Proposal 3: Inform RAN1 that the DMRS bundling capabilities should be per band per band combination</w:t>
      </w:r>
    </w:p>
    <w:p w14:paraId="18CC9909" w14:textId="4BA24C82" w:rsidR="004413E1" w:rsidRPr="001D74EF" w:rsidRDefault="004413E1" w:rsidP="00334239"/>
    <w:p w14:paraId="4D433C95" w14:textId="346054AA" w:rsidR="005D63D9" w:rsidRDefault="000716D4" w:rsidP="000716D4">
      <w:pPr>
        <w:pStyle w:val="Heading1"/>
      </w:pPr>
      <w:r>
        <w:t>Conclusion</w:t>
      </w:r>
    </w:p>
    <w:p w14:paraId="6E9CBAE6" w14:textId="38D11F46" w:rsidR="005D0305" w:rsidRPr="005D0305" w:rsidRDefault="005D0305" w:rsidP="005D0305">
      <w:r>
        <w:t>We made following observations:</w:t>
      </w:r>
    </w:p>
    <w:p w14:paraId="077BD328" w14:textId="77777777" w:rsidR="005D0305" w:rsidRPr="005128A3" w:rsidRDefault="005D0305" w:rsidP="005D0305">
      <w:pPr>
        <w:rPr>
          <w:b/>
          <w:bCs/>
        </w:rPr>
      </w:pPr>
      <w:r w:rsidRPr="005128A3">
        <w:rPr>
          <w:b/>
          <w:bCs/>
        </w:rPr>
        <w:t xml:space="preserve">Observation 1: UE may be out of UL coverage for two bands when it is in DL coverage for the same bands and using DMRS bundling one of the bands for PUCCH helps to extend the UL coverage </w:t>
      </w:r>
    </w:p>
    <w:p w14:paraId="3EC8455C" w14:textId="77777777" w:rsidR="005D0305" w:rsidRPr="005128A3" w:rsidRDefault="005D0305" w:rsidP="005D0305">
      <w:pPr>
        <w:rPr>
          <w:b/>
          <w:bCs/>
        </w:rPr>
      </w:pPr>
      <w:r w:rsidRPr="005128A3">
        <w:rPr>
          <w:b/>
          <w:bCs/>
        </w:rPr>
        <w:t xml:space="preserve">Observation 2: When UE is configured for UL CA, DMRS bundling helps to extend the UL coverage and improve the link reliability  </w:t>
      </w:r>
    </w:p>
    <w:p w14:paraId="0738A1DD" w14:textId="77777777" w:rsidR="005D0305" w:rsidRPr="000D5318" w:rsidRDefault="005D0305" w:rsidP="005D0305">
      <w:pPr>
        <w:rPr>
          <w:b/>
          <w:bCs/>
        </w:rPr>
      </w:pPr>
      <w:r w:rsidRPr="000D5318">
        <w:rPr>
          <w:b/>
          <w:bCs/>
        </w:rPr>
        <w:t xml:space="preserve">Observation </w:t>
      </w:r>
      <w:r>
        <w:rPr>
          <w:b/>
          <w:bCs/>
        </w:rPr>
        <w:t>3</w:t>
      </w:r>
      <w:r w:rsidRPr="000D5318">
        <w:rPr>
          <w:b/>
          <w:bCs/>
        </w:rPr>
        <w:t>: Extending UL CA coverage to ca</w:t>
      </w:r>
      <w:r>
        <w:rPr>
          <w:b/>
          <w:bCs/>
        </w:rPr>
        <w:t>se</w:t>
      </w:r>
      <w:r w:rsidRPr="000D5318">
        <w:rPr>
          <w:b/>
          <w:bCs/>
        </w:rPr>
        <w:t xml:space="preserve"> B or C would need discussions on requirements in other sections than transmit signal quality.</w:t>
      </w:r>
    </w:p>
    <w:p w14:paraId="40B87F48" w14:textId="49A99459" w:rsidR="005D0305" w:rsidRDefault="005D0305" w:rsidP="005D0305">
      <w:pPr>
        <w:rPr>
          <w:b/>
          <w:bCs/>
        </w:rPr>
      </w:pPr>
      <w:r w:rsidRPr="005E21C7">
        <w:rPr>
          <w:b/>
          <w:bCs/>
        </w:rPr>
        <w:t xml:space="preserve">Observation 4: UE may have challenges </w:t>
      </w:r>
      <w:proofErr w:type="gramStart"/>
      <w:r w:rsidRPr="005E21C7">
        <w:rPr>
          <w:b/>
          <w:bCs/>
        </w:rPr>
        <w:t>in  maintaining</w:t>
      </w:r>
      <w:proofErr w:type="gramEnd"/>
      <w:r w:rsidRPr="005E21C7">
        <w:rPr>
          <w:b/>
          <w:bCs/>
        </w:rPr>
        <w:t xml:space="preserve"> phase continuity when it is configured for CA that do not exist in single band case    </w:t>
      </w:r>
    </w:p>
    <w:p w14:paraId="09AD04F5" w14:textId="3CC0661B" w:rsidR="005D0305" w:rsidRPr="005D0305" w:rsidRDefault="005D0305" w:rsidP="005D0305">
      <w:r w:rsidRPr="005D0305">
        <w:t>And following proposals:</w:t>
      </w:r>
    </w:p>
    <w:p w14:paraId="400EA205" w14:textId="63CE45EA" w:rsidR="005D0305" w:rsidRPr="005E21C7" w:rsidRDefault="005D0305" w:rsidP="005D0305">
      <w:pPr>
        <w:rPr>
          <w:b/>
          <w:bCs/>
        </w:rPr>
      </w:pPr>
      <w:r w:rsidRPr="000D184A">
        <w:rPr>
          <w:b/>
          <w:bCs/>
        </w:rPr>
        <w:t xml:space="preserve">Proposal </w:t>
      </w:r>
      <w:r>
        <w:rPr>
          <w:b/>
          <w:bCs/>
        </w:rPr>
        <w:t>1</w:t>
      </w:r>
      <w:r w:rsidRPr="000D184A">
        <w:rPr>
          <w:b/>
          <w:bCs/>
        </w:rPr>
        <w:t xml:space="preserve">: Define inter-band UL CA requirements for DMRS bundling. </w:t>
      </w:r>
    </w:p>
    <w:p w14:paraId="00F7CB45" w14:textId="7FC9EAE0" w:rsidR="005D0305" w:rsidRDefault="005D0305" w:rsidP="005D0305">
      <w:pPr>
        <w:rPr>
          <w:b/>
          <w:bCs/>
        </w:rPr>
      </w:pPr>
      <w:r w:rsidRPr="00B17B84">
        <w:rPr>
          <w:b/>
          <w:bCs/>
        </w:rPr>
        <w:t xml:space="preserve">Proposal </w:t>
      </w:r>
      <w:r>
        <w:rPr>
          <w:b/>
          <w:bCs/>
        </w:rPr>
        <w:t>2</w:t>
      </w:r>
      <w:r w:rsidRPr="00B17B84">
        <w:rPr>
          <w:b/>
          <w:bCs/>
        </w:rPr>
        <w:t xml:space="preserve">: </w:t>
      </w:r>
      <w:r>
        <w:rPr>
          <w:b/>
          <w:bCs/>
        </w:rPr>
        <w:t xml:space="preserve">Define the capability for DMRS bundling per band per band combination. </w:t>
      </w:r>
    </w:p>
    <w:p w14:paraId="7BA94D18" w14:textId="77777777" w:rsidR="00CD180E" w:rsidRPr="00CD180E" w:rsidRDefault="00CD180E" w:rsidP="00CD180E">
      <w:pPr>
        <w:rPr>
          <w:b/>
          <w:bCs/>
        </w:rPr>
      </w:pPr>
      <w:r w:rsidRPr="00CD180E">
        <w:rPr>
          <w:b/>
          <w:bCs/>
        </w:rPr>
        <w:t>Proposal 3: Inform RAN1 that the DMRS bundling capabilities should be per band per band combination</w:t>
      </w:r>
    </w:p>
    <w:p w14:paraId="11D8DF26" w14:textId="3349865B" w:rsidR="007018F3" w:rsidRDefault="007018F3" w:rsidP="007018F3">
      <w:pPr>
        <w:pStyle w:val="Heading1"/>
      </w:pPr>
      <w:r>
        <w:lastRenderedPageBreak/>
        <w:t>References</w:t>
      </w:r>
    </w:p>
    <w:p w14:paraId="6067A837" w14:textId="40E62107" w:rsidR="006C6F5D" w:rsidRDefault="007018F3" w:rsidP="006C6F5D">
      <w:pPr>
        <w:pStyle w:val="B1"/>
      </w:pPr>
      <w:r>
        <w:t>[1]</w:t>
      </w:r>
      <w:r>
        <w:tab/>
      </w:r>
      <w:r w:rsidR="006C6F5D" w:rsidRPr="00405DB0">
        <w:t>R4-2100014</w:t>
      </w:r>
      <w:proofErr w:type="gramStart"/>
      <w:r w:rsidR="006C6F5D">
        <w:t>, ”</w:t>
      </w:r>
      <w:r w:rsidR="006C6F5D" w:rsidRPr="00405DB0">
        <w:t>LS</w:t>
      </w:r>
      <w:proofErr w:type="gramEnd"/>
      <w:r w:rsidR="006C6F5D" w:rsidRPr="00405DB0">
        <w:t xml:space="preserve"> on PUCCH and PUSCH repetition</w:t>
      </w:r>
      <w:r w:rsidR="006C6F5D">
        <w:t xml:space="preserve">”, </w:t>
      </w:r>
      <w:r w:rsidR="006C6F5D" w:rsidRPr="00405DB0">
        <w:t>RAN1</w:t>
      </w:r>
      <w:r w:rsidR="006C6F5D">
        <w:t xml:space="preserve">, </w:t>
      </w:r>
      <w:r w:rsidR="006C6F5D" w:rsidRPr="00DC26CC">
        <w:t>3GPP TSG-RAN WG4 Meeting #98-e, 24 Jan – 5 Feb 2021</w:t>
      </w:r>
    </w:p>
    <w:p w14:paraId="794A98EB" w14:textId="55DBD165" w:rsidR="006C6F5D" w:rsidRDefault="006C6F5D" w:rsidP="006C6F5D">
      <w:pPr>
        <w:pStyle w:val="B1"/>
      </w:pPr>
      <w:r>
        <w:t>[</w:t>
      </w:r>
      <w:r w:rsidR="006E4261">
        <w:t>2</w:t>
      </w:r>
      <w:r>
        <w:t>]</w:t>
      </w:r>
      <w:r>
        <w:tab/>
      </w:r>
      <w:r w:rsidRPr="00DC26CC">
        <w:t>R4-2103393, “Reply LS on PUCCH and PUSCH repetition”, RAN4 (Qualcomm), 3GPP TSG-RAN WG4 Meeting #98-e, 24 Jan – 5 Feb 2021</w:t>
      </w:r>
    </w:p>
    <w:p w14:paraId="4411B81A" w14:textId="438CF882" w:rsidR="001A6750" w:rsidRDefault="006E4261" w:rsidP="00EE6F21">
      <w:pPr>
        <w:pStyle w:val="B1"/>
      </w:pPr>
      <w:r>
        <w:t>[3]</w:t>
      </w:r>
      <w:r>
        <w:tab/>
      </w:r>
      <w:r w:rsidR="001A6750" w:rsidRPr="001A6750">
        <w:t>R4-2103363</w:t>
      </w:r>
      <w:r w:rsidR="00491F7E">
        <w:t>, “</w:t>
      </w:r>
      <w:r w:rsidR="001A6750" w:rsidRPr="001A6750">
        <w:t>Way forward on phase continuity and power consistency for PUCCH and PUSCH repetition</w:t>
      </w:r>
      <w:r w:rsidR="00491F7E">
        <w:t xml:space="preserve">”, </w:t>
      </w:r>
      <w:r w:rsidR="001A6750" w:rsidRPr="001A6750">
        <w:t xml:space="preserve">Huawei, </w:t>
      </w:r>
      <w:r w:rsidR="00491F7E" w:rsidRPr="00DC26CC">
        <w:t>3GPP TSG-RAN WG4 Meeting #98-e, 24 Jan – 5 Feb 2021</w:t>
      </w:r>
    </w:p>
    <w:p w14:paraId="578DE302" w14:textId="02E2B5F7" w:rsidR="006C6F5D" w:rsidRDefault="00C2234F" w:rsidP="006E4261">
      <w:pPr>
        <w:pStyle w:val="B1"/>
      </w:pPr>
      <w:r>
        <w:t>[</w:t>
      </w:r>
      <w:r w:rsidR="006E4261">
        <w:t>4</w:t>
      </w:r>
      <w:r>
        <w:t>]</w:t>
      </w:r>
      <w:r>
        <w:tab/>
        <w:t>R4-2105417, “Reply LS on PUCCH and PUSCH repetition”, RAN4</w:t>
      </w:r>
      <w:r w:rsidR="00757B00">
        <w:t xml:space="preserve"> (</w:t>
      </w:r>
      <w:r>
        <w:t>Qualcomm</w:t>
      </w:r>
      <w:r w:rsidR="00757B00">
        <w:t>)</w:t>
      </w:r>
      <w:r>
        <w:t>, RAN4#98-Bis-e</w:t>
      </w:r>
    </w:p>
    <w:p w14:paraId="55123386" w14:textId="74821E67" w:rsidR="00AA284A" w:rsidRDefault="00AA284A" w:rsidP="00AA284A">
      <w:pPr>
        <w:pStyle w:val="B1"/>
      </w:pPr>
      <w:r>
        <w:t>[</w:t>
      </w:r>
      <w:r w:rsidR="006E4261">
        <w:t>5</w:t>
      </w:r>
      <w:r>
        <w:t>]</w:t>
      </w:r>
      <w:r>
        <w:tab/>
        <w:t xml:space="preserve">R4-2105418, “Way forward on phase continuity and power consistency for PUCCH and PUSCH repetition” Huawei, </w:t>
      </w:r>
      <w:r w:rsidR="00B84794">
        <w:t>RAN4#98-Bis-e</w:t>
      </w:r>
    </w:p>
    <w:p w14:paraId="02CB3B3F" w14:textId="0A9DC305" w:rsidR="00757B00" w:rsidRDefault="006E4261" w:rsidP="00757B00">
      <w:pPr>
        <w:pStyle w:val="B1"/>
      </w:pPr>
      <w:r>
        <w:t>[6]</w:t>
      </w:r>
      <w:r>
        <w:tab/>
      </w:r>
      <w:r w:rsidR="00757B00" w:rsidRPr="005C70E2">
        <w:t>R4-2107611</w:t>
      </w:r>
      <w:r w:rsidR="00757B00">
        <w:t>, “</w:t>
      </w:r>
      <w:r w:rsidR="00757B00" w:rsidRPr="005C70E2">
        <w:t>Reply LS on PUCCH and PUSCH repetition</w:t>
      </w:r>
      <w:r w:rsidR="00757B00">
        <w:t xml:space="preserve">”, </w:t>
      </w:r>
      <w:r w:rsidR="00757B00" w:rsidRPr="005C70E2">
        <w:t>RAN1</w:t>
      </w:r>
      <w:r w:rsidR="00757B00">
        <w:t>, RAN4#99e</w:t>
      </w:r>
    </w:p>
    <w:p w14:paraId="37DB0908" w14:textId="23FFD349" w:rsidR="00FE2DCE" w:rsidRDefault="00FE2DCE" w:rsidP="00AA284A">
      <w:pPr>
        <w:pStyle w:val="B1"/>
      </w:pPr>
      <w:r>
        <w:t>[</w:t>
      </w:r>
      <w:r w:rsidR="006E4261">
        <w:t>7</w:t>
      </w:r>
      <w:r>
        <w:t>]</w:t>
      </w:r>
      <w:r>
        <w:tab/>
      </w:r>
      <w:r w:rsidRPr="00FE2DCE">
        <w:t>R4-2107880</w:t>
      </w:r>
      <w:r>
        <w:t>, “</w:t>
      </w:r>
      <w:r w:rsidRPr="00FE2DCE">
        <w:t>Reply LS on PUCCH and PUSCH repetition</w:t>
      </w:r>
      <w:r>
        <w:t xml:space="preserve">”, </w:t>
      </w:r>
      <w:r w:rsidR="0009627D">
        <w:t>RAN4 (</w:t>
      </w:r>
      <w:r w:rsidRPr="00FE2DCE">
        <w:t>Qualcomm</w:t>
      </w:r>
      <w:r w:rsidR="0009627D">
        <w:t>)</w:t>
      </w:r>
      <w:r>
        <w:t>, RAN4#99e</w:t>
      </w:r>
    </w:p>
    <w:p w14:paraId="28594E4B" w14:textId="7DB8ABF0" w:rsidR="004E3540" w:rsidRDefault="004E3540" w:rsidP="00AA284A">
      <w:pPr>
        <w:pStyle w:val="B1"/>
      </w:pPr>
      <w:r>
        <w:t>[8]</w:t>
      </w:r>
      <w:r>
        <w:tab/>
      </w:r>
      <w:r w:rsidRPr="004E3540">
        <w:t>R4-2107881</w:t>
      </w:r>
      <w:r>
        <w:t>, “</w:t>
      </w:r>
      <w:r w:rsidRPr="004E3540">
        <w:t>WF on phase continuity and power consistency for PUCCH and PUSCH repetition</w:t>
      </w:r>
      <w:r>
        <w:t xml:space="preserve">”, </w:t>
      </w:r>
      <w:r w:rsidRPr="004E3540">
        <w:t xml:space="preserve">Huawei, </w:t>
      </w:r>
      <w:r>
        <w:t>RAN4#99e</w:t>
      </w:r>
    </w:p>
    <w:p w14:paraId="64239D0F" w14:textId="0B9205D5" w:rsidR="00F81AAA" w:rsidRDefault="00F81AAA" w:rsidP="00AA284A">
      <w:pPr>
        <w:pStyle w:val="B1"/>
      </w:pPr>
      <w:r>
        <w:t>[9]</w:t>
      </w:r>
      <w:r>
        <w:tab/>
      </w:r>
      <w:r w:rsidRPr="00F81AAA">
        <w:t>R4-2111194</w:t>
      </w:r>
      <w:r>
        <w:t>, “</w:t>
      </w:r>
      <w:r w:rsidRPr="00F81AAA">
        <w:t>Reply LS to RAN1 latest question on phase discontinuity</w:t>
      </w:r>
      <w:r>
        <w:t xml:space="preserve">”, </w:t>
      </w:r>
      <w:r w:rsidRPr="00F81AAA">
        <w:t>Ericsson</w:t>
      </w:r>
      <w:r>
        <w:t>, RAN4#99e</w:t>
      </w:r>
    </w:p>
    <w:p w14:paraId="7D4EC878" w14:textId="21D72A33" w:rsidR="00A303E7" w:rsidRDefault="007D0D08" w:rsidP="00A303E7">
      <w:pPr>
        <w:pStyle w:val="B1"/>
      </w:pPr>
      <w:r>
        <w:t>[10]</w:t>
      </w:r>
      <w:r>
        <w:tab/>
      </w:r>
      <w:r w:rsidRPr="007D0D08">
        <w:t>R4-2111706</w:t>
      </w:r>
      <w:r>
        <w:t>, “</w:t>
      </w:r>
      <w:r w:rsidRPr="007D0D08">
        <w:t>LS on joint channel estimation for PUSCH and PUCCH</w:t>
      </w:r>
      <w:r>
        <w:t xml:space="preserve">”, </w:t>
      </w:r>
      <w:r w:rsidRPr="007D0D08">
        <w:t>RAN1</w:t>
      </w:r>
      <w:r>
        <w:t xml:space="preserve">, RAN4#100-e, </w:t>
      </w:r>
      <w:r w:rsidR="00182EA7">
        <w:t>Online, Aug 2021</w:t>
      </w:r>
      <w:r>
        <w:t xml:space="preserve"> </w:t>
      </w:r>
    </w:p>
    <w:p w14:paraId="4A856FE6" w14:textId="63A59EEB" w:rsidR="0087193B" w:rsidRDefault="0087193B" w:rsidP="003205E4">
      <w:pPr>
        <w:pStyle w:val="B1"/>
      </w:pPr>
      <w:r>
        <w:t xml:space="preserve">[11] </w:t>
      </w:r>
      <w:r>
        <w:tab/>
        <w:t>R4-2114991</w:t>
      </w:r>
      <w:r w:rsidR="003205E4">
        <w:t>, “</w:t>
      </w:r>
      <w:r>
        <w:t>Reply LS on PUCCH and PUSCH transmissions</w:t>
      </w:r>
      <w:r w:rsidR="003205E4">
        <w:t xml:space="preserve">”, </w:t>
      </w:r>
      <w:r>
        <w:t>Qualcomm</w:t>
      </w:r>
      <w:r w:rsidR="003205E4">
        <w:t xml:space="preserve">, RAN4#100-e, Online, Aug 2021 </w:t>
      </w:r>
    </w:p>
    <w:p w14:paraId="12705367" w14:textId="03974F21" w:rsidR="003205E4" w:rsidRDefault="0087193B" w:rsidP="003205E4">
      <w:pPr>
        <w:pStyle w:val="B1"/>
      </w:pPr>
      <w:r>
        <w:t>[12]</w:t>
      </w:r>
      <w:r>
        <w:tab/>
        <w:t>R4-2114992</w:t>
      </w:r>
      <w:r w:rsidR="003205E4">
        <w:t>, “</w:t>
      </w:r>
      <w:r>
        <w:t>WF on phase continuity and power consistency for PUCCH and PUSCH transmissions</w:t>
      </w:r>
      <w:r w:rsidR="003205E4">
        <w:t xml:space="preserve">”, </w:t>
      </w:r>
      <w:r>
        <w:t xml:space="preserve">Huawei, </w:t>
      </w:r>
      <w:proofErr w:type="spellStart"/>
      <w:r>
        <w:t>HiSilicon</w:t>
      </w:r>
      <w:proofErr w:type="spellEnd"/>
      <w:r w:rsidR="003205E4">
        <w:t xml:space="preserve">, RAN4#100-e, Online, Aug 2021 </w:t>
      </w:r>
    </w:p>
    <w:p w14:paraId="695093B2" w14:textId="213BD71C" w:rsidR="00D739E7" w:rsidRDefault="00D739E7" w:rsidP="003205E4">
      <w:pPr>
        <w:pStyle w:val="B1"/>
      </w:pPr>
      <w:r>
        <w:t>[13]</w:t>
      </w:r>
      <w:r>
        <w:tab/>
      </w:r>
      <w:r w:rsidRPr="00D739E7">
        <w:t>R4-2117006</w:t>
      </w:r>
      <w:r>
        <w:t>, “</w:t>
      </w:r>
      <w:r w:rsidRPr="00D739E7">
        <w:t>Reply LS on PUCCH and PUSCH repetition</w:t>
      </w:r>
      <w:r>
        <w:t xml:space="preserve">”. </w:t>
      </w:r>
      <w:r w:rsidRPr="00D739E7">
        <w:t>RAN1</w:t>
      </w:r>
      <w:r>
        <w:t>, RAN4#101e, Nov 20</w:t>
      </w:r>
      <w:r w:rsidR="00961188">
        <w:t>21</w:t>
      </w:r>
    </w:p>
    <w:p w14:paraId="150AA9D9" w14:textId="341CA508" w:rsidR="00A85556" w:rsidRDefault="00205961" w:rsidP="00A85556">
      <w:pPr>
        <w:pStyle w:val="B1"/>
      </w:pPr>
      <w:r>
        <w:t>[14]</w:t>
      </w:r>
      <w:r>
        <w:tab/>
      </w:r>
      <w:r w:rsidRPr="00205961">
        <w:t>R4-2120002</w:t>
      </w:r>
      <w:proofErr w:type="gramStart"/>
      <w:r>
        <w:t>, ”</w:t>
      </w:r>
      <w:r w:rsidRPr="00205961">
        <w:t>Reply</w:t>
      </w:r>
      <w:proofErr w:type="gramEnd"/>
      <w:r w:rsidRPr="00205961">
        <w:t xml:space="preserve"> LS on PUCCH and PUSCH transmissions</w:t>
      </w:r>
      <w:r>
        <w:t xml:space="preserve">”, </w:t>
      </w:r>
      <w:r w:rsidR="00A85556">
        <w:t>RAN4 (</w:t>
      </w:r>
      <w:r w:rsidR="00A85556" w:rsidRPr="00A85556">
        <w:t>Qualcomm Incorporated</w:t>
      </w:r>
      <w:r w:rsidR="00A85556">
        <w:t>), 3GPP TSG-RAN WG4 Meeting #101-e,</w:t>
      </w:r>
      <w:r w:rsidR="00A85556" w:rsidRPr="00A85556">
        <w:t xml:space="preserve"> </w:t>
      </w:r>
      <w:r w:rsidR="00A85556">
        <w:t>Nov 2021</w:t>
      </w:r>
    </w:p>
    <w:p w14:paraId="49F3FA00" w14:textId="20F72D3A" w:rsidR="00A57580" w:rsidRDefault="00A57580" w:rsidP="00A85556">
      <w:pPr>
        <w:pStyle w:val="B1"/>
      </w:pPr>
      <w:r>
        <w:t>[15]</w:t>
      </w:r>
      <w:r>
        <w:tab/>
      </w:r>
      <w:r w:rsidRPr="00A57580">
        <w:t>R4-2120003</w:t>
      </w:r>
      <w:r>
        <w:t>, “</w:t>
      </w:r>
      <w:r w:rsidRPr="00A57580">
        <w:t>WF on phase continuity and power consistency for PUCCH and PUSCH transmissions</w:t>
      </w:r>
      <w:r>
        <w:t>”, Huawei, 3GPP TSG-RAN WG4 Meeting #101-e,</w:t>
      </w:r>
      <w:r w:rsidRPr="00A85556">
        <w:t xml:space="preserve"> </w:t>
      </w:r>
      <w:r>
        <w:t>Nov 2021</w:t>
      </w:r>
    </w:p>
    <w:p w14:paraId="458EBFDE" w14:textId="03C783E8" w:rsidR="00125474" w:rsidRDefault="00125474" w:rsidP="00A85556">
      <w:pPr>
        <w:pStyle w:val="B1"/>
      </w:pPr>
      <w:r>
        <w:t>[16]</w:t>
      </w:r>
      <w:r>
        <w:tab/>
      </w:r>
      <w:r w:rsidRPr="00125474">
        <w:t>R4-2119494</w:t>
      </w:r>
      <w:r>
        <w:t>, “</w:t>
      </w:r>
      <w:r w:rsidRPr="00125474">
        <w:t>UE requirement for phase continuity</w:t>
      </w:r>
      <w:r>
        <w:t>”, Qualcomm, 3GPP TSG-RAN WG4 Meeting #101-e,</w:t>
      </w:r>
      <w:r w:rsidRPr="00A85556">
        <w:t xml:space="preserve"> </w:t>
      </w:r>
      <w:r>
        <w:t>Nov 2021</w:t>
      </w:r>
    </w:p>
    <w:p w14:paraId="181C1282" w14:textId="3E2EC695" w:rsidR="00125474" w:rsidRDefault="00125474" w:rsidP="00A85556">
      <w:pPr>
        <w:pStyle w:val="B1"/>
      </w:pPr>
      <w:r>
        <w:t xml:space="preserve">[17] </w:t>
      </w:r>
      <w:r w:rsidR="009E0C1B" w:rsidRPr="009E0C1B">
        <w:t>R4-2200339</w:t>
      </w:r>
      <w:r>
        <w:t>, “</w:t>
      </w:r>
      <w:r w:rsidR="00BE6094" w:rsidRPr="00BE6094">
        <w:t>draft CR for EVM based requirements</w:t>
      </w:r>
      <w:r>
        <w:t xml:space="preserve">”, Qualcomm, RAN4#101Bis-e, </w:t>
      </w:r>
      <w:proofErr w:type="gramStart"/>
      <w:r>
        <w:t>Jan,</w:t>
      </w:r>
      <w:proofErr w:type="gramEnd"/>
      <w:r>
        <w:t xml:space="preserve"> 2022 </w:t>
      </w:r>
    </w:p>
    <w:p w14:paraId="7FF57D13" w14:textId="160153D2" w:rsidR="008B700D" w:rsidRDefault="008B700D" w:rsidP="008B700D">
      <w:pPr>
        <w:pStyle w:val="B1"/>
      </w:pPr>
      <w:r w:rsidRPr="000F4591">
        <w:t>[1</w:t>
      </w:r>
      <w:r>
        <w:t>8</w:t>
      </w:r>
      <w:r w:rsidRPr="000F4591">
        <w:t>]</w:t>
      </w:r>
      <w:r w:rsidRPr="000F4591">
        <w:tab/>
        <w:t xml:space="preserve">R4-2119495, “Simulation results and </w:t>
      </w:r>
      <w:proofErr w:type="spellStart"/>
      <w:r w:rsidRPr="000F4591">
        <w:t>criterias</w:t>
      </w:r>
      <w:proofErr w:type="spellEnd"/>
      <w:r w:rsidRPr="000F4591">
        <w:t xml:space="preserve"> for setting </w:t>
      </w:r>
      <w:proofErr w:type="spellStart"/>
      <w:r w:rsidRPr="000F4591">
        <w:t>requriements</w:t>
      </w:r>
      <w:proofErr w:type="spellEnd"/>
      <w:r w:rsidRPr="000F4591">
        <w:t xml:space="preserve"> for UE”, Qualcomm Incorporated, RAN4#101e, Nov 2021</w:t>
      </w:r>
    </w:p>
    <w:p w14:paraId="4BF950BE" w14:textId="6519B106" w:rsidR="001A59D0" w:rsidRDefault="001A59D0" w:rsidP="008B700D">
      <w:pPr>
        <w:pStyle w:val="B1"/>
      </w:pPr>
      <w:r>
        <w:t>[19]</w:t>
      </w:r>
      <w:r>
        <w:tab/>
      </w:r>
      <w:r w:rsidRPr="001A59D0">
        <w:t>R4-2202418</w:t>
      </w:r>
      <w:r>
        <w:t>, “</w:t>
      </w:r>
      <w:r w:rsidRPr="001A59D0">
        <w:t>WF on phase continuity and power consistency for PUCCH and PUSCH transmissions</w:t>
      </w:r>
      <w:r>
        <w:t xml:space="preserve">”, Huawei, </w:t>
      </w:r>
      <w:r w:rsidR="00E71EC1" w:rsidRPr="00E71EC1">
        <w:t>3GPP TSG-RAN WG4 Meeting # 101-bis-e</w:t>
      </w:r>
      <w:r w:rsidR="00E71EC1">
        <w:t xml:space="preserve">, </w:t>
      </w:r>
      <w:r w:rsidR="008751C9" w:rsidRPr="008751C9">
        <w:t>Electronic Meeting, January 17-25, 2022</w:t>
      </w:r>
    </w:p>
    <w:p w14:paraId="1807AC8B" w14:textId="66F70A57" w:rsidR="00B23FAC" w:rsidRDefault="00B23FAC" w:rsidP="008B700D">
      <w:pPr>
        <w:pStyle w:val="B1"/>
      </w:pPr>
      <w:r>
        <w:t>[20]</w:t>
      </w:r>
      <w:r>
        <w:tab/>
      </w:r>
      <w:r w:rsidRPr="00B23FAC">
        <w:t>R4-2202368</w:t>
      </w:r>
      <w:r>
        <w:t>, “</w:t>
      </w:r>
      <w:r w:rsidRPr="00B23FAC">
        <w:t>Reply LS on Maximum duration for DMRS bundling</w:t>
      </w:r>
      <w:r>
        <w:t xml:space="preserve">” </w:t>
      </w:r>
      <w:r w:rsidR="00202A3A">
        <w:t xml:space="preserve">RAN4(Qualcomm), </w:t>
      </w:r>
      <w:r w:rsidR="008751C9" w:rsidRPr="00E71EC1">
        <w:t>3GPP TSG-RAN WG4 Meeting # 101-bis-e</w:t>
      </w:r>
      <w:r w:rsidR="008751C9">
        <w:t xml:space="preserve">, </w:t>
      </w:r>
      <w:r w:rsidR="008751C9" w:rsidRPr="008751C9">
        <w:t>Electronic Meeting, January 17-25, 2022</w:t>
      </w:r>
    </w:p>
    <w:p w14:paraId="09FC1E17" w14:textId="250D4935" w:rsidR="00337FB0" w:rsidRDefault="00337FB0" w:rsidP="008B700D">
      <w:pPr>
        <w:pStyle w:val="B1"/>
      </w:pPr>
      <w:r>
        <w:t>[21]</w:t>
      </w:r>
      <w:r>
        <w:tab/>
      </w:r>
      <w:r w:rsidRPr="00337FB0">
        <w:t>R4-2200020</w:t>
      </w:r>
      <w:r>
        <w:t>, “</w:t>
      </w:r>
      <w:r w:rsidRPr="00337FB0">
        <w:t>Updated RAN4 RF work plan for NR coverage enhancements WI</w:t>
      </w:r>
      <w:r>
        <w:t xml:space="preserve">”, </w:t>
      </w:r>
      <w:r w:rsidR="00ED6A67">
        <w:t>China Telecom</w:t>
      </w:r>
      <w:r w:rsidR="008751C9">
        <w:t xml:space="preserve">, </w:t>
      </w:r>
      <w:r w:rsidR="008751C9" w:rsidRPr="00E71EC1">
        <w:t>3GPP TSG-RAN WG4 Meeting # 101-bis-e</w:t>
      </w:r>
      <w:r w:rsidR="008751C9">
        <w:t xml:space="preserve">, </w:t>
      </w:r>
      <w:r w:rsidR="008751C9" w:rsidRPr="008751C9">
        <w:t>Electronic Meeting, January 17-25, 2022</w:t>
      </w:r>
    </w:p>
    <w:p w14:paraId="353A83CD" w14:textId="77777777" w:rsidR="00833AAA" w:rsidRDefault="00651736" w:rsidP="00833AAA">
      <w:pPr>
        <w:pStyle w:val="B1"/>
      </w:pPr>
      <w:r>
        <w:t>[22]</w:t>
      </w:r>
      <w:r>
        <w:tab/>
      </w:r>
      <w:r w:rsidR="005673F7" w:rsidRPr="005673F7">
        <w:t>R4-2200338</w:t>
      </w:r>
      <w:r w:rsidR="005673F7">
        <w:t>, “</w:t>
      </w:r>
      <w:r w:rsidR="00845B3E" w:rsidRPr="00845B3E">
        <w:t>Discussion on UE requirement for JCE</w:t>
      </w:r>
      <w:r w:rsidR="005673F7">
        <w:t xml:space="preserve">”, </w:t>
      </w:r>
      <w:r w:rsidR="00503B6E" w:rsidRPr="00503B6E">
        <w:t>Qualcomm Incorporated</w:t>
      </w:r>
      <w:r w:rsidR="00503B6E">
        <w:t xml:space="preserve">, </w:t>
      </w:r>
      <w:r w:rsidR="000B78E6" w:rsidRPr="000B78E6">
        <w:t>3GPP TSG-RAN WG4 Meeting #101Bis-e</w:t>
      </w:r>
      <w:r w:rsidR="000B78E6">
        <w:t xml:space="preserve">, </w:t>
      </w:r>
      <w:r w:rsidR="003F67FF" w:rsidRPr="003F67FF">
        <w:t>Jan 2022</w:t>
      </w:r>
    </w:p>
    <w:p w14:paraId="3CD2E8A9" w14:textId="35A251D3" w:rsidR="00833AAA" w:rsidRDefault="00833AAA" w:rsidP="00833AAA">
      <w:pPr>
        <w:pStyle w:val="B1"/>
      </w:pPr>
      <w:r>
        <w:t>[23]</w:t>
      </w:r>
      <w:r>
        <w:tab/>
        <w:t>R4-2206537</w:t>
      </w:r>
      <w:r w:rsidR="0044399C">
        <w:t>, “</w:t>
      </w:r>
      <w:r>
        <w:t>Reply LS on Maximum duration for DMRS bundling</w:t>
      </w:r>
      <w:r w:rsidR="0044399C">
        <w:t xml:space="preserve">”, </w:t>
      </w:r>
      <w:r>
        <w:t xml:space="preserve">Qualcomm, </w:t>
      </w:r>
      <w:r w:rsidRPr="000B78E6">
        <w:t>3GPP TSG-RAN WG4 Meeting #10</w:t>
      </w:r>
      <w:r>
        <w:t>2</w:t>
      </w:r>
      <w:r w:rsidRPr="000B78E6">
        <w:t>-e</w:t>
      </w:r>
      <w:r>
        <w:t>, Feb</w:t>
      </w:r>
      <w:r w:rsidRPr="003F67FF">
        <w:t xml:space="preserve"> 2022</w:t>
      </w:r>
    </w:p>
    <w:p w14:paraId="0234729D" w14:textId="237124B5" w:rsidR="00833AAA" w:rsidRDefault="00833AAA" w:rsidP="00833AAA">
      <w:pPr>
        <w:pStyle w:val="B1"/>
      </w:pPr>
      <w:r>
        <w:t>[24]</w:t>
      </w:r>
      <w:r>
        <w:tab/>
        <w:t>R4-2206538</w:t>
      </w:r>
      <w:r w:rsidR="0044399C">
        <w:t>, “</w:t>
      </w:r>
      <w:r>
        <w:t>CR on UE RF requirements for DMRS bundling in TS 38.101-1</w:t>
      </w:r>
      <w:r w:rsidR="0044399C">
        <w:t xml:space="preserve">”, </w:t>
      </w:r>
      <w:r>
        <w:t xml:space="preserve">Huawei, </w:t>
      </w:r>
      <w:proofErr w:type="spellStart"/>
      <w:r>
        <w:t>HiSilicon</w:t>
      </w:r>
      <w:proofErr w:type="spellEnd"/>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311DB4FF" w14:textId="6FD99443" w:rsidR="00833AAA" w:rsidRPr="0044399C" w:rsidRDefault="00833AAA" w:rsidP="00833AAA">
      <w:pPr>
        <w:pStyle w:val="B1"/>
      </w:pPr>
      <w:r>
        <w:lastRenderedPageBreak/>
        <w:t>[25]</w:t>
      </w:r>
      <w:r>
        <w:tab/>
        <w:t>R4-2206539</w:t>
      </w:r>
      <w:r w:rsidR="0044399C">
        <w:t>, “</w:t>
      </w:r>
      <w:r>
        <w:t>CR on UE RF requirements for DMRS bundling in TS 38.101-2</w:t>
      </w:r>
      <w:r w:rsidR="0044399C">
        <w:t xml:space="preserve">”, </w:t>
      </w:r>
      <w:r>
        <w:t xml:space="preserve">Huawei, </w:t>
      </w:r>
      <w:proofErr w:type="spellStart"/>
      <w:r>
        <w:t>HiSilicon</w:t>
      </w:r>
      <w:proofErr w:type="spellEnd"/>
      <w:r w:rsidR="0044399C">
        <w:t>,</w:t>
      </w:r>
      <w:r w:rsidR="0044399C" w:rsidRP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BB56AD0" w14:textId="54240767" w:rsidR="00833AAA" w:rsidRDefault="00833AAA" w:rsidP="00833AAA">
      <w:pPr>
        <w:pStyle w:val="B1"/>
      </w:pPr>
      <w:r>
        <w:t>[26]</w:t>
      </w:r>
      <w:r>
        <w:tab/>
        <w:t>R4-2206593</w:t>
      </w:r>
      <w:r w:rsidR="0044399C">
        <w:t>, “</w:t>
      </w:r>
      <w:r>
        <w:t>WF on issues for maintenance of NR coverage enhancements</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9CF85AD" w14:textId="59E508C2" w:rsidR="00833AAA" w:rsidRDefault="00833AAA" w:rsidP="00833AAA">
      <w:pPr>
        <w:pStyle w:val="B1"/>
      </w:pPr>
      <w:r>
        <w:t>[27]</w:t>
      </w:r>
      <w:r>
        <w:tab/>
        <w:t>R4-2206580</w:t>
      </w:r>
      <w:r w:rsidR="0044399C">
        <w:t>, “</w:t>
      </w:r>
      <w:r>
        <w:t>Reply LS on Length of Maximum duration</w:t>
      </w:r>
      <w:r w:rsidR="0044399C">
        <w:t xml:space="preserve">”, </w:t>
      </w:r>
      <w:r>
        <w:t>China Telecom</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09482F11" w14:textId="3D58A55E" w:rsidR="00833AAA" w:rsidRDefault="00833AAA" w:rsidP="00833AAA">
      <w:pPr>
        <w:pStyle w:val="B1"/>
      </w:pPr>
      <w:r>
        <w:t>[28]</w:t>
      </w:r>
      <w:r>
        <w:tab/>
        <w:t>R4-2206541</w:t>
      </w:r>
      <w:r w:rsidR="0044399C">
        <w:t>, “</w:t>
      </w:r>
      <w:r>
        <w:t xml:space="preserve">CR on </w:t>
      </w:r>
      <w:proofErr w:type="spellStart"/>
      <w:r>
        <w:t>measurment</w:t>
      </w:r>
      <w:proofErr w:type="spellEnd"/>
      <w:r>
        <w:t xml:space="preserve"> for DMRS bundling in TS 38.101-1</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8DB5FF5" w14:textId="68D22174" w:rsidR="00833AAA" w:rsidRDefault="00833AAA" w:rsidP="00833AAA">
      <w:pPr>
        <w:pStyle w:val="B1"/>
      </w:pPr>
      <w:r>
        <w:t>[29]</w:t>
      </w:r>
      <w:r>
        <w:tab/>
        <w:t>R4-2206542</w:t>
      </w:r>
      <w:r w:rsidR="0044399C">
        <w:t>, “</w:t>
      </w:r>
      <w:r>
        <w:t xml:space="preserve">CR on </w:t>
      </w:r>
      <w:proofErr w:type="spellStart"/>
      <w:r>
        <w:t>measurment</w:t>
      </w:r>
      <w:proofErr w:type="spellEnd"/>
      <w:r>
        <w:t xml:space="preserve"> for DMRS bundling in TS 38.101-2</w:t>
      </w:r>
      <w:r w:rsidR="0044399C">
        <w:t xml:space="preserve">”, </w:t>
      </w:r>
      <w:r>
        <w:t>Ericsson</w:t>
      </w:r>
      <w:r w:rsidR="0044399C">
        <w:t xml:space="preserve">, </w:t>
      </w:r>
      <w:r w:rsidR="0044399C" w:rsidRPr="000B78E6">
        <w:t>3GPP TSG-RAN WG4 Meeting #10</w:t>
      </w:r>
      <w:r w:rsidR="0044399C">
        <w:t>2</w:t>
      </w:r>
      <w:r w:rsidR="0044399C" w:rsidRPr="000B78E6">
        <w:t>-e</w:t>
      </w:r>
      <w:r w:rsidR="0044399C">
        <w:t>, Feb</w:t>
      </w:r>
      <w:r w:rsidR="0044399C" w:rsidRPr="003F67FF">
        <w:t xml:space="preserve"> 2022</w:t>
      </w:r>
    </w:p>
    <w:p w14:paraId="5C65AF90" w14:textId="77777777" w:rsidR="00D50FAF" w:rsidRDefault="00D50FAF" w:rsidP="00D50FAF">
      <w:pPr>
        <w:pStyle w:val="B1"/>
      </w:pPr>
      <w:r>
        <w:t>[30]</w:t>
      </w:r>
      <w:r>
        <w:tab/>
      </w:r>
      <w:r w:rsidRPr="00D50FAF">
        <w:t>R4-2206538</w:t>
      </w:r>
      <w:r>
        <w:t>, “</w:t>
      </w:r>
      <w:r w:rsidRPr="00D50FAF">
        <w:t>CR on UE RF requirements for DMRS bundling in TS 38.101-1</w:t>
      </w:r>
      <w:r>
        <w:t xml:space="preserve">”, Huawei, </w:t>
      </w:r>
      <w:r w:rsidRPr="000B78E6">
        <w:t>3GPP TSG-RAN WG4 Meeting #10</w:t>
      </w:r>
      <w:r>
        <w:t>2</w:t>
      </w:r>
      <w:r w:rsidRPr="000B78E6">
        <w:t>-e</w:t>
      </w:r>
      <w:r>
        <w:t>, Feb</w:t>
      </w:r>
      <w:r w:rsidRPr="003F67FF">
        <w:t xml:space="preserve"> 2022</w:t>
      </w:r>
    </w:p>
    <w:p w14:paraId="605A49B0" w14:textId="23B141B3" w:rsidR="00D50FAF" w:rsidRDefault="00A5340C" w:rsidP="00833AAA">
      <w:pPr>
        <w:pStyle w:val="B1"/>
      </w:pPr>
      <w:r>
        <w:t>[31]</w:t>
      </w:r>
      <w:r>
        <w:tab/>
      </w:r>
      <w:r w:rsidRPr="00A5340C">
        <w:t>R4-2206539</w:t>
      </w:r>
      <w:r>
        <w:t>, “</w:t>
      </w:r>
      <w:r w:rsidRPr="00A5340C">
        <w:t>CR on UE RF requirements for DMRS bundling in TS 38.101-2</w:t>
      </w:r>
      <w:r>
        <w:t xml:space="preserve">”, Huawei, </w:t>
      </w:r>
      <w:r w:rsidRPr="000B78E6">
        <w:t>3GPP TSG-RAN WG4 Meeting #10</w:t>
      </w:r>
      <w:r>
        <w:t>2</w:t>
      </w:r>
      <w:r w:rsidRPr="000B78E6">
        <w:t>-e</w:t>
      </w:r>
      <w:r>
        <w:t>, Feb</w:t>
      </w:r>
      <w:r w:rsidRPr="003F67FF">
        <w:t xml:space="preserve"> 2022</w:t>
      </w:r>
    </w:p>
    <w:p w14:paraId="623241EC" w14:textId="1AFFCFC0" w:rsidR="007F38D9" w:rsidRDefault="007F38D9" w:rsidP="00833AAA">
      <w:pPr>
        <w:pStyle w:val="B1"/>
      </w:pPr>
      <w:r>
        <w:t>[32]</w:t>
      </w:r>
      <w:r>
        <w:tab/>
      </w:r>
      <w:r w:rsidRPr="007F38D9">
        <w:t>RP-220931</w:t>
      </w:r>
      <w:r>
        <w:t>, “</w:t>
      </w:r>
      <w:r w:rsidRPr="007F38D9">
        <w:t>Status report for WI NR coverage enhancements; rapporteur: China Telecom</w:t>
      </w:r>
      <w:r>
        <w:t>”, RAN1, RAN#95e, March 2022</w:t>
      </w:r>
    </w:p>
    <w:p w14:paraId="5ED465BD" w14:textId="7A1D88B3" w:rsidR="000E3F35" w:rsidRDefault="000E3F35" w:rsidP="000E3F35">
      <w:pPr>
        <w:pStyle w:val="B1"/>
      </w:pPr>
      <w:r>
        <w:t>[33]</w:t>
      </w:r>
      <w:r>
        <w:tab/>
      </w:r>
      <w:r w:rsidRPr="005D548D">
        <w:t>R4-2207659</w:t>
      </w:r>
      <w:r>
        <w:t>, “</w:t>
      </w:r>
      <w:r w:rsidR="006C77F9" w:rsidRPr="006C77F9">
        <w:t>CR 38.101-1 DMRS for CA</w:t>
      </w:r>
      <w:r>
        <w:t>”, Qualcomm, RAN4#103e, May 2022</w:t>
      </w:r>
    </w:p>
    <w:p w14:paraId="4656CCCF" w14:textId="168A218C" w:rsidR="007C001E" w:rsidRDefault="007C001E" w:rsidP="00A85556">
      <w:pPr>
        <w:pStyle w:val="B1"/>
      </w:pPr>
      <w:r>
        <w:t>[3</w:t>
      </w:r>
      <w:r w:rsidR="000E3F35">
        <w:t>4</w:t>
      </w:r>
      <w:r>
        <w:t>]</w:t>
      </w:r>
      <w:r>
        <w:tab/>
      </w:r>
      <w:r w:rsidR="004413E1" w:rsidRPr="004413E1">
        <w:t>R4-220</w:t>
      </w:r>
      <w:r w:rsidR="000E3F35">
        <w:t>7658</w:t>
      </w:r>
      <w:r w:rsidR="004413E1">
        <w:t>,</w:t>
      </w:r>
      <w:r w:rsidR="004413E1" w:rsidRPr="004413E1">
        <w:t xml:space="preserve"> Discussion on additional requirements for DMRS bundling</w:t>
      </w:r>
      <w:r w:rsidR="004413E1">
        <w:t xml:space="preserve">, Qualcomm, </w:t>
      </w:r>
      <w:r w:rsidR="000E3F35">
        <w:t>RAN4#103e, May 2022</w:t>
      </w:r>
    </w:p>
    <w:p w14:paraId="567AA9BD" w14:textId="7A3C4147" w:rsidR="0087193B" w:rsidRDefault="0087193B" w:rsidP="00A85556">
      <w:pPr>
        <w:pStyle w:val="B1"/>
        <w:ind w:left="0" w:firstLine="0"/>
      </w:pPr>
    </w:p>
    <w:p w14:paraId="53023102" w14:textId="365DEF71" w:rsidR="001A2C80" w:rsidRDefault="001A2C80">
      <w:pPr>
        <w:spacing w:after="0"/>
      </w:pPr>
      <w:r>
        <w:br w:type="page"/>
      </w:r>
    </w:p>
    <w:p w14:paraId="4CB789C2" w14:textId="6E8CA6FC" w:rsidR="00741C5B" w:rsidRDefault="001A2C80" w:rsidP="001A2C80">
      <w:pPr>
        <w:pStyle w:val="Heading1"/>
      </w:pPr>
      <w:r>
        <w:lastRenderedPageBreak/>
        <w:t>Annex</w:t>
      </w:r>
      <w:r w:rsidR="00EB28DB">
        <w:t>: LS to Ran1 and Ran2 about the capabilities</w:t>
      </w:r>
    </w:p>
    <w:p w14:paraId="19C183DE" w14:textId="02CDB02C" w:rsidR="001A2C80" w:rsidRDefault="001A2C80" w:rsidP="001A2C80">
      <w:pPr>
        <w:pStyle w:val="Header"/>
        <w:tabs>
          <w:tab w:val="right" w:pos="7088"/>
          <w:tab w:val="right" w:pos="9781"/>
        </w:tabs>
        <w:rPr>
          <w:rFonts w:cs="Arial"/>
          <w:b w:val="0"/>
          <w:bCs/>
          <w:sz w:val="22"/>
        </w:rPr>
      </w:pPr>
      <w:r w:rsidRPr="002A7B0E">
        <w:rPr>
          <w:rFonts w:cs="Arial"/>
          <w:bCs/>
          <w:sz w:val="22"/>
          <w:szCs w:val="22"/>
        </w:rPr>
        <w:t>3GPP TSG-RAN WG4 Meeting # 10</w:t>
      </w:r>
      <w:r>
        <w:rPr>
          <w:rFonts w:cs="Arial"/>
          <w:bCs/>
          <w:sz w:val="22"/>
          <w:szCs w:val="22"/>
        </w:rPr>
        <w:t>3</w:t>
      </w:r>
      <w:r w:rsidRPr="002A7B0E">
        <w:rPr>
          <w:rFonts w:cs="Arial"/>
          <w:bCs/>
          <w:sz w:val="22"/>
          <w:szCs w:val="22"/>
        </w:rPr>
        <w:t xml:space="preserve">-e </w:t>
      </w:r>
      <w:r w:rsidRPr="002A7B0E">
        <w:rPr>
          <w:rFonts w:cs="Arial"/>
          <w:bCs/>
          <w:sz w:val="22"/>
          <w:szCs w:val="22"/>
        </w:rPr>
        <w:tab/>
      </w:r>
      <w:r>
        <w:rPr>
          <w:rFonts w:cs="Arial"/>
          <w:bCs/>
          <w:sz w:val="22"/>
          <w:szCs w:val="22"/>
        </w:rPr>
        <w:tab/>
      </w:r>
      <w:r w:rsidRPr="008518E1">
        <w:rPr>
          <w:rFonts w:cs="Arial"/>
          <w:bCs/>
          <w:sz w:val="22"/>
          <w:szCs w:val="22"/>
        </w:rPr>
        <w:t>R4-220</w:t>
      </w:r>
      <w:r>
        <w:rPr>
          <w:rFonts w:cs="Arial"/>
          <w:bCs/>
          <w:sz w:val="22"/>
          <w:szCs w:val="22"/>
        </w:rPr>
        <w:t>xx</w:t>
      </w:r>
    </w:p>
    <w:p w14:paraId="2FECA887" w14:textId="59BB8C4E" w:rsidR="001A2C80" w:rsidRDefault="001A2C80" w:rsidP="001A2C80">
      <w:pPr>
        <w:rPr>
          <w:rFonts w:ascii="Arial" w:hAnsi="Arial" w:cs="Arial"/>
        </w:rPr>
      </w:pPr>
      <w:r w:rsidRPr="00337D86">
        <w:rPr>
          <w:rFonts w:ascii="Arial" w:hAnsi="Arial"/>
          <w:b/>
          <w:noProof/>
          <w:sz w:val="22"/>
          <w:szCs w:val="22"/>
        </w:rPr>
        <w:t xml:space="preserve">Online Meeting, </w:t>
      </w:r>
      <w:r>
        <w:rPr>
          <w:rFonts w:ascii="Arial" w:hAnsi="Arial"/>
          <w:b/>
          <w:noProof/>
          <w:sz w:val="22"/>
          <w:szCs w:val="22"/>
        </w:rPr>
        <w:t xml:space="preserve">May </w:t>
      </w:r>
      <w:r w:rsidRPr="00337D86">
        <w:rPr>
          <w:rFonts w:ascii="Arial" w:hAnsi="Arial"/>
          <w:b/>
          <w:noProof/>
          <w:sz w:val="22"/>
          <w:szCs w:val="22"/>
        </w:rPr>
        <w:t>2022</w:t>
      </w:r>
    </w:p>
    <w:p w14:paraId="250A0475" w14:textId="77777777" w:rsidR="001A2C80" w:rsidRPr="004E3939" w:rsidRDefault="001A2C80" w:rsidP="001A2C8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D3B56">
        <w:rPr>
          <w:rFonts w:ascii="Arial" w:hAnsi="Arial" w:cs="Arial"/>
          <w:b/>
          <w:sz w:val="22"/>
          <w:szCs w:val="22"/>
        </w:rPr>
        <w:t>Reply LS on Maximum duration for DMRS bundling</w:t>
      </w:r>
    </w:p>
    <w:p w14:paraId="0C59C5F0" w14:textId="77777777" w:rsidR="001A2C80" w:rsidRPr="00B97703" w:rsidRDefault="001A2C80" w:rsidP="001A2C80">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FF0EC3">
        <w:rPr>
          <w:rFonts w:ascii="Arial" w:hAnsi="Arial" w:cs="Arial"/>
          <w:bCs/>
        </w:rPr>
        <w:t>R1-2200773</w:t>
      </w:r>
      <w:r>
        <w:rPr>
          <w:rFonts w:ascii="Arial" w:hAnsi="Arial" w:cs="Arial"/>
          <w:bCs/>
        </w:rPr>
        <w:t>, (</w:t>
      </w:r>
      <w:r w:rsidRPr="00230295">
        <w:rPr>
          <w:rFonts w:ascii="Arial" w:hAnsi="Arial" w:cs="Arial"/>
          <w:bCs/>
        </w:rPr>
        <w:t>R4-2203504</w:t>
      </w:r>
      <w:r>
        <w:rPr>
          <w:rFonts w:ascii="Arial" w:hAnsi="Arial" w:cs="Arial"/>
          <w:bCs/>
        </w:rPr>
        <w:t>) “</w:t>
      </w:r>
      <w:r w:rsidRPr="004E0F91">
        <w:rPr>
          <w:rFonts w:ascii="Arial" w:hAnsi="Arial" w:cs="Arial"/>
          <w:bCs/>
        </w:rPr>
        <w:t>LS on DMRS bundling for PUSCH and PUCCH</w:t>
      </w:r>
      <w:r>
        <w:rPr>
          <w:rFonts w:ascii="Arial" w:hAnsi="Arial" w:cs="Arial"/>
          <w:bCs/>
        </w:rPr>
        <w:t>”, RAN1</w:t>
      </w:r>
    </w:p>
    <w:p w14:paraId="6B0B3BF6" w14:textId="77777777" w:rsidR="001A2C80" w:rsidRPr="004E3939" w:rsidRDefault="001A2C80" w:rsidP="001A2C80">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290839EA" w14:textId="77777777" w:rsidR="001A2C80" w:rsidRPr="00B97703" w:rsidRDefault="001A2C80" w:rsidP="001A2C8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B85798">
        <w:rPr>
          <w:rFonts w:ascii="Arial" w:hAnsi="Arial" w:cs="Arial"/>
          <w:b/>
          <w:bCs/>
          <w:sz w:val="22"/>
          <w:szCs w:val="22"/>
        </w:rPr>
        <w:t>NR_cov_enh</w:t>
      </w:r>
      <w:proofErr w:type="spellEnd"/>
    </w:p>
    <w:p w14:paraId="3BA28F10" w14:textId="77777777" w:rsidR="001A2C80" w:rsidRPr="004E3939" w:rsidRDefault="001A2C80" w:rsidP="001A2C80">
      <w:pPr>
        <w:spacing w:after="60"/>
        <w:ind w:left="1985" w:hanging="1985"/>
        <w:rPr>
          <w:rFonts w:ascii="Arial" w:hAnsi="Arial" w:cs="Arial"/>
          <w:b/>
          <w:sz w:val="22"/>
          <w:szCs w:val="22"/>
        </w:rPr>
      </w:pPr>
    </w:p>
    <w:p w14:paraId="66573679" w14:textId="77777777" w:rsidR="001A2C80" w:rsidRPr="004E3939" w:rsidRDefault="001A2C80" w:rsidP="001A2C8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3AD19BBF" w14:textId="77777777" w:rsidR="001A2C80" w:rsidRPr="004E3939" w:rsidRDefault="001A2C80" w:rsidP="001A2C8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RAN1,</w:t>
      </w:r>
      <w:r w:rsidRPr="00637666">
        <w:rPr>
          <w:rFonts w:ascii="Arial" w:hAnsi="Arial" w:cs="Arial"/>
          <w:b/>
          <w:bCs/>
          <w:sz w:val="22"/>
          <w:szCs w:val="22"/>
        </w:rPr>
        <w:t xml:space="preserve"> </w:t>
      </w:r>
      <w:r>
        <w:rPr>
          <w:rFonts w:ascii="Arial" w:hAnsi="Arial" w:cs="Arial"/>
          <w:b/>
          <w:bCs/>
          <w:sz w:val="22"/>
          <w:szCs w:val="22"/>
        </w:rPr>
        <w:t>RAN2</w:t>
      </w:r>
    </w:p>
    <w:p w14:paraId="1650B56C" w14:textId="77777777" w:rsidR="001A2C80" w:rsidRPr="004E3939" w:rsidRDefault="001A2C80" w:rsidP="001A2C80">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314CAB34" w14:textId="77777777" w:rsidR="001A2C80" w:rsidRDefault="001A2C80" w:rsidP="001A2C80">
      <w:pPr>
        <w:spacing w:after="60"/>
        <w:ind w:left="1985" w:hanging="1985"/>
        <w:rPr>
          <w:rFonts w:ascii="Arial" w:hAnsi="Arial" w:cs="Arial"/>
          <w:bCs/>
        </w:rPr>
      </w:pPr>
    </w:p>
    <w:p w14:paraId="6550C1DB" w14:textId="77777777" w:rsidR="001A2C80" w:rsidRDefault="001A2C80" w:rsidP="001A2C8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rPr>
        <w:t>Ville Vintola</w:t>
      </w:r>
    </w:p>
    <w:p w14:paraId="6629D1D6" w14:textId="77777777" w:rsidR="001A2C80" w:rsidRDefault="001A2C80" w:rsidP="001A2C80">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Cs/>
          <w:color w:val="0000FF"/>
        </w:rPr>
        <w:t>vvintola@qti.qualcomm.com</w:t>
      </w:r>
    </w:p>
    <w:p w14:paraId="6D63F26E" w14:textId="77777777" w:rsidR="001A2C80" w:rsidRPr="004E3939" w:rsidRDefault="001A2C80" w:rsidP="001A2C80">
      <w:pPr>
        <w:spacing w:after="60"/>
        <w:ind w:left="1985" w:hanging="1985"/>
        <w:rPr>
          <w:rFonts w:ascii="Arial" w:hAnsi="Arial" w:cs="Arial"/>
          <w:b/>
          <w:bCs/>
          <w:sz w:val="22"/>
          <w:szCs w:val="22"/>
        </w:rPr>
      </w:pPr>
      <w:r>
        <w:rPr>
          <w:rFonts w:ascii="Arial" w:hAnsi="Arial" w:cs="Arial"/>
          <w:b/>
          <w:bCs/>
          <w:sz w:val="22"/>
          <w:szCs w:val="22"/>
        </w:rPr>
        <w:tab/>
      </w:r>
    </w:p>
    <w:p w14:paraId="2E58512F" w14:textId="77777777" w:rsidR="001A2C80" w:rsidRPr="00383545" w:rsidRDefault="001A2C80" w:rsidP="001A2C80">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0D2F4F38" w14:textId="77777777" w:rsidR="001A2C80" w:rsidRDefault="001A2C80" w:rsidP="001A2C80">
      <w:pPr>
        <w:spacing w:after="60"/>
        <w:ind w:left="1985" w:hanging="1985"/>
        <w:rPr>
          <w:rFonts w:ascii="Arial" w:hAnsi="Arial" w:cs="Arial"/>
          <w:b/>
        </w:rPr>
      </w:pPr>
    </w:p>
    <w:p w14:paraId="6AFED455" w14:textId="77777777" w:rsidR="001A2C80" w:rsidRPr="00CC15AC" w:rsidRDefault="001A2C80" w:rsidP="001A2C80">
      <w:pPr>
        <w:pStyle w:val="List2"/>
        <w:spacing w:line="252" w:lineRule="auto"/>
        <w:ind w:left="321" w:hangingChars="160" w:hanging="321"/>
      </w:pPr>
      <w:r>
        <w:rPr>
          <w:rFonts w:ascii="Arial" w:hAnsi="Arial" w:cs="Arial"/>
          <w:b/>
        </w:rPr>
        <w:t>Attachments:</w:t>
      </w:r>
      <w:r>
        <w:rPr>
          <w:rFonts w:ascii="Arial" w:hAnsi="Arial" w:cs="Arial"/>
          <w:bCs/>
        </w:rPr>
        <w:tab/>
      </w:r>
    </w:p>
    <w:p w14:paraId="4D24BB89" w14:textId="77777777" w:rsidR="001A2C80" w:rsidRDefault="001A2C80" w:rsidP="001A2C80">
      <w:pPr>
        <w:pStyle w:val="Heading1"/>
      </w:pPr>
      <w:r>
        <w:t>1</w:t>
      </w:r>
      <w:r>
        <w:tab/>
        <w:t>Overall description</w:t>
      </w:r>
    </w:p>
    <w:p w14:paraId="60942A83" w14:textId="0324C1CF" w:rsidR="001A2C80" w:rsidRPr="00473C71" w:rsidRDefault="00112380" w:rsidP="001A2C80">
      <w:pPr>
        <w:snapToGrid w:val="0"/>
        <w:spacing w:before="60" w:after="60"/>
        <w:rPr>
          <w:bCs/>
          <w:iCs/>
          <w:sz w:val="21"/>
          <w:szCs w:val="21"/>
          <w:lang w:eastAsia="ja-JP"/>
        </w:rPr>
      </w:pPr>
      <w:r>
        <w:rPr>
          <w:sz w:val="21"/>
          <w:szCs w:val="21"/>
          <w:lang w:val="en-US" w:eastAsia="zh-CN"/>
        </w:rPr>
        <w:t xml:space="preserve">Ran4 has further discussed the CA with DMRS bundling and </w:t>
      </w:r>
      <w:proofErr w:type="gramStart"/>
      <w:r>
        <w:rPr>
          <w:sz w:val="21"/>
          <w:szCs w:val="21"/>
          <w:lang w:val="en-US" w:eastAsia="zh-CN"/>
        </w:rPr>
        <w:t>c</w:t>
      </w:r>
      <w:r w:rsidR="00841EB4">
        <w:rPr>
          <w:sz w:val="21"/>
          <w:szCs w:val="21"/>
          <w:lang w:val="en-US" w:eastAsia="zh-CN"/>
        </w:rPr>
        <w:t>ame</w:t>
      </w:r>
      <w:r>
        <w:rPr>
          <w:sz w:val="21"/>
          <w:szCs w:val="21"/>
          <w:lang w:val="en-US" w:eastAsia="zh-CN"/>
        </w:rPr>
        <w:t xml:space="preserve"> to the conclusion</w:t>
      </w:r>
      <w:proofErr w:type="gramEnd"/>
      <w:r>
        <w:rPr>
          <w:sz w:val="21"/>
          <w:szCs w:val="21"/>
          <w:lang w:val="en-US" w:eastAsia="zh-CN"/>
        </w:rPr>
        <w:t xml:space="preserve"> that due to UE implementation issues, the DMRS bundling capability and maximum </w:t>
      </w:r>
      <w:r w:rsidR="00636D4F">
        <w:rPr>
          <w:sz w:val="21"/>
          <w:szCs w:val="21"/>
          <w:lang w:val="en-US" w:eastAsia="zh-CN"/>
        </w:rPr>
        <w:t xml:space="preserve">duration </w:t>
      </w:r>
      <w:r>
        <w:rPr>
          <w:sz w:val="21"/>
          <w:szCs w:val="21"/>
          <w:lang w:val="en-US" w:eastAsia="zh-CN"/>
        </w:rPr>
        <w:t xml:space="preserve">capability should per band and per band </w:t>
      </w:r>
      <w:r w:rsidR="00636D4F">
        <w:rPr>
          <w:sz w:val="21"/>
          <w:szCs w:val="21"/>
          <w:lang w:val="en-US" w:eastAsia="zh-CN"/>
        </w:rPr>
        <w:t>combination</w:t>
      </w:r>
    </w:p>
    <w:p w14:paraId="2F2FDE8C" w14:textId="77777777" w:rsidR="001A2C80" w:rsidRDefault="001A2C80" w:rsidP="001A2C80">
      <w:pPr>
        <w:pStyle w:val="Heading1"/>
      </w:pPr>
      <w:r>
        <w:t>2</w:t>
      </w:r>
      <w:r>
        <w:tab/>
        <w:t>Actions</w:t>
      </w:r>
    </w:p>
    <w:p w14:paraId="5A797D78" w14:textId="77777777" w:rsidR="001A2C80" w:rsidRDefault="001A2C80" w:rsidP="001A2C80">
      <w:pPr>
        <w:spacing w:after="120"/>
        <w:ind w:left="1985" w:hanging="1985"/>
        <w:rPr>
          <w:rFonts w:ascii="Arial" w:hAnsi="Arial" w:cs="Arial"/>
          <w:b/>
        </w:rPr>
      </w:pPr>
      <w:r>
        <w:rPr>
          <w:rFonts w:ascii="Arial" w:hAnsi="Arial" w:cs="Arial"/>
          <w:b/>
        </w:rPr>
        <w:t xml:space="preserve">To RAN1 and RAN2 </w:t>
      </w:r>
    </w:p>
    <w:p w14:paraId="01CF51EB" w14:textId="77777777" w:rsidR="001A2C80" w:rsidRPr="00CC15AC" w:rsidRDefault="001A2C80" w:rsidP="001A2C80">
      <w:pPr>
        <w:spacing w:after="120"/>
        <w:ind w:left="993" w:hanging="993"/>
        <w:rPr>
          <w:i/>
          <w:iCs/>
          <w:color w:val="0070C0"/>
        </w:rPr>
      </w:pPr>
      <w:r>
        <w:rPr>
          <w:rFonts w:ascii="Arial" w:hAnsi="Arial" w:cs="Arial"/>
          <w:b/>
        </w:rPr>
        <w:t xml:space="preserve">ACTION: </w:t>
      </w:r>
      <w:r w:rsidRPr="00E0376B">
        <w:t xml:space="preserve">RAN4 respectfully asks RAN1 and RAN2 to take the above information in to consideration in their work. </w:t>
      </w:r>
    </w:p>
    <w:p w14:paraId="01F9109B" w14:textId="647D4354" w:rsidR="001A2C80" w:rsidRPr="00240698" w:rsidRDefault="001A2C80" w:rsidP="0024069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70C82274" w14:textId="77777777" w:rsidR="00636D4F" w:rsidRDefault="00636D4F" w:rsidP="00636D4F">
      <w:pPr>
        <w:tabs>
          <w:tab w:val="left" w:pos="5103"/>
        </w:tabs>
        <w:spacing w:after="120"/>
        <w:ind w:left="2268" w:hanging="2268"/>
        <w:rPr>
          <w:rFonts w:ascii="Arial" w:hAnsi="Arial" w:cs="Arial"/>
          <w:bCs/>
        </w:rPr>
      </w:pPr>
      <w:r w:rsidRPr="00702E43">
        <w:rPr>
          <w:rFonts w:ascii="Arial" w:hAnsi="Arial" w:cs="Arial"/>
          <w:bCs/>
        </w:rPr>
        <w:t>3GPP RAN 4 RAN4#104</w:t>
      </w:r>
      <w:r>
        <w:rPr>
          <w:rFonts w:ascii="Arial" w:hAnsi="Arial" w:cs="Arial"/>
          <w:bCs/>
        </w:rPr>
        <w:t xml:space="preserve"> </w:t>
      </w:r>
      <w:r>
        <w:rPr>
          <w:rFonts w:ascii="Arial" w:hAnsi="Arial" w:cs="Arial"/>
          <w:bCs/>
        </w:rPr>
        <w:tab/>
      </w:r>
      <w:r>
        <w:rPr>
          <w:rFonts w:ascii="Arial" w:hAnsi="Arial" w:cs="Arial"/>
          <w:bCs/>
        </w:rPr>
        <w:tab/>
      </w:r>
      <w:r w:rsidRPr="00702E43">
        <w:rPr>
          <w:rFonts w:ascii="Arial" w:hAnsi="Arial" w:cs="Arial"/>
          <w:bCs/>
        </w:rPr>
        <w:t>2022-08-22</w:t>
      </w:r>
      <w:r>
        <w:rPr>
          <w:rFonts w:ascii="Arial" w:hAnsi="Arial" w:cs="Arial"/>
          <w:bCs/>
        </w:rPr>
        <w:tab/>
      </w:r>
      <w:r w:rsidRPr="00702E43">
        <w:rPr>
          <w:rFonts w:ascii="Arial" w:hAnsi="Arial" w:cs="Arial"/>
          <w:bCs/>
        </w:rPr>
        <w:t>2022-08-26</w:t>
      </w:r>
      <w:r>
        <w:rPr>
          <w:rFonts w:ascii="Arial" w:hAnsi="Arial" w:cs="Arial"/>
          <w:bCs/>
        </w:rPr>
        <w:tab/>
        <w:t>Toulouse, France</w:t>
      </w:r>
    </w:p>
    <w:p w14:paraId="48DEB4A0" w14:textId="77777777" w:rsidR="00636D4F" w:rsidRPr="004F774A" w:rsidRDefault="00636D4F" w:rsidP="00636D4F">
      <w:pPr>
        <w:tabs>
          <w:tab w:val="left" w:pos="5103"/>
        </w:tabs>
        <w:spacing w:after="120"/>
        <w:ind w:left="2268" w:hanging="2268"/>
        <w:rPr>
          <w:rFonts w:ascii="Arial" w:hAnsi="Arial" w:cs="Arial"/>
          <w:bCs/>
        </w:rPr>
      </w:pPr>
      <w:r w:rsidRPr="00B71754">
        <w:rPr>
          <w:rFonts w:ascii="Arial" w:hAnsi="Arial" w:cs="Arial"/>
          <w:bCs/>
        </w:rPr>
        <w:t>3GPP RAN 4 RAN4#104-bis-e</w:t>
      </w:r>
      <w:r>
        <w:rPr>
          <w:rFonts w:ascii="Arial" w:hAnsi="Arial" w:cs="Arial"/>
          <w:bCs/>
        </w:rPr>
        <w:tab/>
      </w:r>
      <w:r w:rsidRPr="00B71754">
        <w:rPr>
          <w:rFonts w:ascii="Arial" w:hAnsi="Arial" w:cs="Arial"/>
          <w:bCs/>
        </w:rPr>
        <w:t>2022-10-10</w:t>
      </w:r>
      <w:r>
        <w:rPr>
          <w:rFonts w:ascii="Arial" w:hAnsi="Arial" w:cs="Arial"/>
          <w:bCs/>
        </w:rPr>
        <w:tab/>
      </w:r>
      <w:r w:rsidRPr="00B71754">
        <w:rPr>
          <w:rFonts w:ascii="Arial" w:hAnsi="Arial" w:cs="Arial"/>
          <w:bCs/>
        </w:rPr>
        <w:t>2022-10-19</w:t>
      </w:r>
      <w:r>
        <w:rPr>
          <w:rFonts w:ascii="Arial" w:hAnsi="Arial" w:cs="Arial"/>
          <w:bCs/>
        </w:rPr>
        <w:tab/>
        <w:t>Electronic meeting</w:t>
      </w:r>
    </w:p>
    <w:p w14:paraId="185B5923" w14:textId="77777777" w:rsidR="00240698" w:rsidRPr="002F1940" w:rsidRDefault="00240698" w:rsidP="001A2C80"/>
    <w:p w14:paraId="245987F5" w14:textId="77777777" w:rsidR="001A2C80" w:rsidRDefault="001A2C80" w:rsidP="00A303E7">
      <w:pPr>
        <w:pStyle w:val="B1"/>
      </w:pPr>
    </w:p>
    <w:p w14:paraId="5D4362BB" w14:textId="77777777" w:rsidR="00741C5B" w:rsidRPr="00D662F5" w:rsidRDefault="00741C5B" w:rsidP="00607E08">
      <w:pPr>
        <w:pStyle w:val="B1"/>
        <w:ind w:left="0" w:firstLine="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0"/>
  </w:num>
  <w:num w:numId="9">
    <w:abstractNumId w:val="24"/>
  </w:num>
  <w:num w:numId="10">
    <w:abstractNumId w:val="21"/>
  </w:num>
  <w:num w:numId="11">
    <w:abstractNumId w:val="18"/>
  </w:num>
  <w:num w:numId="12">
    <w:abstractNumId w:val="15"/>
  </w:num>
  <w:num w:numId="13">
    <w:abstractNumId w:val="28"/>
  </w:num>
  <w:num w:numId="14">
    <w:abstractNumId w:val="17"/>
  </w:num>
  <w:num w:numId="15">
    <w:abstractNumId w:val="11"/>
  </w:num>
  <w:num w:numId="16">
    <w:abstractNumId w:val="33"/>
  </w:num>
  <w:num w:numId="17">
    <w:abstractNumId w:val="20"/>
  </w:num>
  <w:num w:numId="18">
    <w:abstractNumId w:val="32"/>
  </w:num>
  <w:num w:numId="19">
    <w:abstractNumId w:val="35"/>
  </w:num>
  <w:num w:numId="20">
    <w:abstractNumId w:val="26"/>
  </w:num>
  <w:num w:numId="21">
    <w:abstractNumId w:val="34"/>
  </w:num>
  <w:num w:numId="22">
    <w:abstractNumId w:val="27"/>
  </w:num>
  <w:num w:numId="23">
    <w:abstractNumId w:val="25"/>
  </w:num>
  <w:num w:numId="24">
    <w:abstractNumId w:val="23"/>
  </w:num>
  <w:num w:numId="25">
    <w:abstractNumId w:val="36"/>
  </w:num>
  <w:num w:numId="26">
    <w:abstractNumId w:val="13"/>
  </w:num>
  <w:num w:numId="27">
    <w:abstractNumId w:val="29"/>
  </w:num>
  <w:num w:numId="28">
    <w:abstractNumId w:val="10"/>
  </w:num>
  <w:num w:numId="29">
    <w:abstractNumId w:val="10"/>
  </w:num>
  <w:num w:numId="30">
    <w:abstractNumId w:val="8"/>
  </w:num>
  <w:num w:numId="31">
    <w:abstractNumId w:val="22"/>
  </w:num>
  <w:num w:numId="32">
    <w:abstractNumId w:val="7"/>
  </w:num>
  <w:num w:numId="33">
    <w:abstractNumId w:val="16"/>
  </w:num>
  <w:num w:numId="34">
    <w:abstractNumId w:val="19"/>
  </w:num>
  <w:num w:numId="35">
    <w:abstractNumId w:val="9"/>
  </w:num>
  <w:num w:numId="36">
    <w:abstractNumId w:val="12"/>
  </w:num>
  <w:num w:numId="37">
    <w:abstractNumId w:val="3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11CEB"/>
    <w:rsid w:val="000123A6"/>
    <w:rsid w:val="00012A7B"/>
    <w:rsid w:val="0001362F"/>
    <w:rsid w:val="00013AF9"/>
    <w:rsid w:val="00014841"/>
    <w:rsid w:val="00014A9E"/>
    <w:rsid w:val="00014E8E"/>
    <w:rsid w:val="00015129"/>
    <w:rsid w:val="00016708"/>
    <w:rsid w:val="00017352"/>
    <w:rsid w:val="000175AC"/>
    <w:rsid w:val="00020CAD"/>
    <w:rsid w:val="00021CED"/>
    <w:rsid w:val="00022941"/>
    <w:rsid w:val="00022A8D"/>
    <w:rsid w:val="000235E9"/>
    <w:rsid w:val="00026030"/>
    <w:rsid w:val="000262B9"/>
    <w:rsid w:val="00026EC4"/>
    <w:rsid w:val="00027D5C"/>
    <w:rsid w:val="00027DD2"/>
    <w:rsid w:val="00027E7D"/>
    <w:rsid w:val="00031D75"/>
    <w:rsid w:val="00032182"/>
    <w:rsid w:val="00032669"/>
    <w:rsid w:val="00032EF4"/>
    <w:rsid w:val="000339AA"/>
    <w:rsid w:val="000363AE"/>
    <w:rsid w:val="00037A84"/>
    <w:rsid w:val="00040D93"/>
    <w:rsid w:val="000447AA"/>
    <w:rsid w:val="000454A9"/>
    <w:rsid w:val="00046DDD"/>
    <w:rsid w:val="00047B33"/>
    <w:rsid w:val="000528C8"/>
    <w:rsid w:val="000537B7"/>
    <w:rsid w:val="000542DE"/>
    <w:rsid w:val="0005452D"/>
    <w:rsid w:val="0006136D"/>
    <w:rsid w:val="00062E39"/>
    <w:rsid w:val="000634C9"/>
    <w:rsid w:val="000640EF"/>
    <w:rsid w:val="00064362"/>
    <w:rsid w:val="00064C6C"/>
    <w:rsid w:val="00065FBC"/>
    <w:rsid w:val="00066E80"/>
    <w:rsid w:val="00067607"/>
    <w:rsid w:val="00067B8D"/>
    <w:rsid w:val="00070AD8"/>
    <w:rsid w:val="000716D4"/>
    <w:rsid w:val="0007296F"/>
    <w:rsid w:val="00072A56"/>
    <w:rsid w:val="00073894"/>
    <w:rsid w:val="00076948"/>
    <w:rsid w:val="00077EB3"/>
    <w:rsid w:val="0008042A"/>
    <w:rsid w:val="00080BC9"/>
    <w:rsid w:val="00081290"/>
    <w:rsid w:val="000842E2"/>
    <w:rsid w:val="00084322"/>
    <w:rsid w:val="00085A48"/>
    <w:rsid w:val="00086A30"/>
    <w:rsid w:val="000872D5"/>
    <w:rsid w:val="00090342"/>
    <w:rsid w:val="00090689"/>
    <w:rsid w:val="000908D9"/>
    <w:rsid w:val="0009155A"/>
    <w:rsid w:val="00092513"/>
    <w:rsid w:val="00095500"/>
    <w:rsid w:val="00095874"/>
    <w:rsid w:val="0009627D"/>
    <w:rsid w:val="00096FFC"/>
    <w:rsid w:val="00097075"/>
    <w:rsid w:val="00097124"/>
    <w:rsid w:val="00097642"/>
    <w:rsid w:val="000A04E0"/>
    <w:rsid w:val="000A2761"/>
    <w:rsid w:val="000A3E2A"/>
    <w:rsid w:val="000A567D"/>
    <w:rsid w:val="000A643B"/>
    <w:rsid w:val="000A6859"/>
    <w:rsid w:val="000A6BC3"/>
    <w:rsid w:val="000A6E60"/>
    <w:rsid w:val="000A7DF5"/>
    <w:rsid w:val="000B0067"/>
    <w:rsid w:val="000B204B"/>
    <w:rsid w:val="000B2841"/>
    <w:rsid w:val="000B4A88"/>
    <w:rsid w:val="000B4F74"/>
    <w:rsid w:val="000B6A7A"/>
    <w:rsid w:val="000B7218"/>
    <w:rsid w:val="000B78E6"/>
    <w:rsid w:val="000C0457"/>
    <w:rsid w:val="000C19C2"/>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3DCB"/>
    <w:rsid w:val="000D406F"/>
    <w:rsid w:val="000D5318"/>
    <w:rsid w:val="000D68F1"/>
    <w:rsid w:val="000D7B67"/>
    <w:rsid w:val="000E06D5"/>
    <w:rsid w:val="000E0A10"/>
    <w:rsid w:val="000E0B9A"/>
    <w:rsid w:val="000E1484"/>
    <w:rsid w:val="000E1683"/>
    <w:rsid w:val="000E26BD"/>
    <w:rsid w:val="000E2989"/>
    <w:rsid w:val="000E3D67"/>
    <w:rsid w:val="000E3F35"/>
    <w:rsid w:val="000E406C"/>
    <w:rsid w:val="000E4512"/>
    <w:rsid w:val="000E596C"/>
    <w:rsid w:val="000E62A6"/>
    <w:rsid w:val="000E678A"/>
    <w:rsid w:val="000E694A"/>
    <w:rsid w:val="000E7126"/>
    <w:rsid w:val="000E7763"/>
    <w:rsid w:val="000E782B"/>
    <w:rsid w:val="000E7C89"/>
    <w:rsid w:val="000E7D3E"/>
    <w:rsid w:val="000F1498"/>
    <w:rsid w:val="000F4591"/>
    <w:rsid w:val="000F4FAB"/>
    <w:rsid w:val="000F4FB3"/>
    <w:rsid w:val="000F502F"/>
    <w:rsid w:val="000F519D"/>
    <w:rsid w:val="000F62DE"/>
    <w:rsid w:val="000F65D1"/>
    <w:rsid w:val="000F67CF"/>
    <w:rsid w:val="000F7B37"/>
    <w:rsid w:val="000F7ECB"/>
    <w:rsid w:val="000F7EDC"/>
    <w:rsid w:val="00100B99"/>
    <w:rsid w:val="001015AF"/>
    <w:rsid w:val="0010251F"/>
    <w:rsid w:val="001029C9"/>
    <w:rsid w:val="00102C0E"/>
    <w:rsid w:val="00102D97"/>
    <w:rsid w:val="0010317F"/>
    <w:rsid w:val="0010482F"/>
    <w:rsid w:val="00104902"/>
    <w:rsid w:val="0010506C"/>
    <w:rsid w:val="0010618D"/>
    <w:rsid w:val="00107F26"/>
    <w:rsid w:val="00107F55"/>
    <w:rsid w:val="001109FE"/>
    <w:rsid w:val="00112380"/>
    <w:rsid w:val="00112950"/>
    <w:rsid w:val="00112D7B"/>
    <w:rsid w:val="001134D1"/>
    <w:rsid w:val="0011393B"/>
    <w:rsid w:val="00116429"/>
    <w:rsid w:val="00116E5E"/>
    <w:rsid w:val="001170EF"/>
    <w:rsid w:val="00117103"/>
    <w:rsid w:val="00120BC5"/>
    <w:rsid w:val="001214AE"/>
    <w:rsid w:val="0012188A"/>
    <w:rsid w:val="00122190"/>
    <w:rsid w:val="001221C9"/>
    <w:rsid w:val="0012264F"/>
    <w:rsid w:val="0012277A"/>
    <w:rsid w:val="0012315C"/>
    <w:rsid w:val="0012444A"/>
    <w:rsid w:val="00125474"/>
    <w:rsid w:val="0012615B"/>
    <w:rsid w:val="00126E1A"/>
    <w:rsid w:val="0012763F"/>
    <w:rsid w:val="0012798A"/>
    <w:rsid w:val="00127DBB"/>
    <w:rsid w:val="00127F8C"/>
    <w:rsid w:val="00131326"/>
    <w:rsid w:val="00131AFF"/>
    <w:rsid w:val="001334A7"/>
    <w:rsid w:val="001351EB"/>
    <w:rsid w:val="00135A74"/>
    <w:rsid w:val="00135BA1"/>
    <w:rsid w:val="001363E5"/>
    <w:rsid w:val="0013741C"/>
    <w:rsid w:val="0014180B"/>
    <w:rsid w:val="00142C4E"/>
    <w:rsid w:val="00144F7C"/>
    <w:rsid w:val="00144FDD"/>
    <w:rsid w:val="001454AC"/>
    <w:rsid w:val="00145ECD"/>
    <w:rsid w:val="001512D7"/>
    <w:rsid w:val="00152FE3"/>
    <w:rsid w:val="0015336A"/>
    <w:rsid w:val="0015406D"/>
    <w:rsid w:val="00156359"/>
    <w:rsid w:val="00156FE7"/>
    <w:rsid w:val="001573DA"/>
    <w:rsid w:val="00157C57"/>
    <w:rsid w:val="00157F4D"/>
    <w:rsid w:val="001600C2"/>
    <w:rsid w:val="00161C73"/>
    <w:rsid w:val="00164AD1"/>
    <w:rsid w:val="00166494"/>
    <w:rsid w:val="00166E70"/>
    <w:rsid w:val="001706F9"/>
    <w:rsid w:val="00170DB5"/>
    <w:rsid w:val="00171914"/>
    <w:rsid w:val="00171A19"/>
    <w:rsid w:val="00173C45"/>
    <w:rsid w:val="001753F1"/>
    <w:rsid w:val="00176C30"/>
    <w:rsid w:val="0017748E"/>
    <w:rsid w:val="00177BFE"/>
    <w:rsid w:val="0018073A"/>
    <w:rsid w:val="00180BAA"/>
    <w:rsid w:val="00182401"/>
    <w:rsid w:val="00182ACA"/>
    <w:rsid w:val="00182EA7"/>
    <w:rsid w:val="0018383E"/>
    <w:rsid w:val="001851D4"/>
    <w:rsid w:val="00185F2B"/>
    <w:rsid w:val="001877BC"/>
    <w:rsid w:val="00191A1A"/>
    <w:rsid w:val="001926EF"/>
    <w:rsid w:val="001927C1"/>
    <w:rsid w:val="00194778"/>
    <w:rsid w:val="00196027"/>
    <w:rsid w:val="001965EF"/>
    <w:rsid w:val="00196AD3"/>
    <w:rsid w:val="001A012E"/>
    <w:rsid w:val="001A09A7"/>
    <w:rsid w:val="001A0F25"/>
    <w:rsid w:val="001A1136"/>
    <w:rsid w:val="001A2964"/>
    <w:rsid w:val="001A2C80"/>
    <w:rsid w:val="001A2FCD"/>
    <w:rsid w:val="001A3D21"/>
    <w:rsid w:val="001A4301"/>
    <w:rsid w:val="001A51B8"/>
    <w:rsid w:val="001A59D0"/>
    <w:rsid w:val="001A6750"/>
    <w:rsid w:val="001A6F7A"/>
    <w:rsid w:val="001A7412"/>
    <w:rsid w:val="001A7951"/>
    <w:rsid w:val="001B1EEF"/>
    <w:rsid w:val="001B21BD"/>
    <w:rsid w:val="001B3183"/>
    <w:rsid w:val="001B515F"/>
    <w:rsid w:val="001B567F"/>
    <w:rsid w:val="001B6735"/>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6634"/>
    <w:rsid w:val="001D6848"/>
    <w:rsid w:val="001D6ACD"/>
    <w:rsid w:val="001D72D2"/>
    <w:rsid w:val="001D74EF"/>
    <w:rsid w:val="001D7715"/>
    <w:rsid w:val="001D7DEB"/>
    <w:rsid w:val="001E08CB"/>
    <w:rsid w:val="001E21C9"/>
    <w:rsid w:val="001E2811"/>
    <w:rsid w:val="001E3049"/>
    <w:rsid w:val="001E3384"/>
    <w:rsid w:val="001E34ED"/>
    <w:rsid w:val="001E3B48"/>
    <w:rsid w:val="001E4305"/>
    <w:rsid w:val="001E58DA"/>
    <w:rsid w:val="001E5EAD"/>
    <w:rsid w:val="001E65C4"/>
    <w:rsid w:val="001F0314"/>
    <w:rsid w:val="001F06B2"/>
    <w:rsid w:val="001F10B8"/>
    <w:rsid w:val="001F12AA"/>
    <w:rsid w:val="001F12F9"/>
    <w:rsid w:val="001F3598"/>
    <w:rsid w:val="001F59CD"/>
    <w:rsid w:val="001F62BD"/>
    <w:rsid w:val="001F75BF"/>
    <w:rsid w:val="00200147"/>
    <w:rsid w:val="00200596"/>
    <w:rsid w:val="00201520"/>
    <w:rsid w:val="00201FB4"/>
    <w:rsid w:val="00202801"/>
    <w:rsid w:val="00202A3A"/>
    <w:rsid w:val="00202E77"/>
    <w:rsid w:val="002037B6"/>
    <w:rsid w:val="00203D36"/>
    <w:rsid w:val="00204C22"/>
    <w:rsid w:val="00205961"/>
    <w:rsid w:val="002071A9"/>
    <w:rsid w:val="002079CE"/>
    <w:rsid w:val="002102ED"/>
    <w:rsid w:val="00210E65"/>
    <w:rsid w:val="00211DCE"/>
    <w:rsid w:val="00211F65"/>
    <w:rsid w:val="00212136"/>
    <w:rsid w:val="00213B41"/>
    <w:rsid w:val="00214B13"/>
    <w:rsid w:val="002151EE"/>
    <w:rsid w:val="00215DB2"/>
    <w:rsid w:val="00216428"/>
    <w:rsid w:val="002167A7"/>
    <w:rsid w:val="002175EE"/>
    <w:rsid w:val="002179A9"/>
    <w:rsid w:val="00217B53"/>
    <w:rsid w:val="00221917"/>
    <w:rsid w:val="002220EA"/>
    <w:rsid w:val="00222D56"/>
    <w:rsid w:val="00222D66"/>
    <w:rsid w:val="0022376A"/>
    <w:rsid w:val="002264F2"/>
    <w:rsid w:val="0022671B"/>
    <w:rsid w:val="002267B2"/>
    <w:rsid w:val="00230F70"/>
    <w:rsid w:val="00233A8D"/>
    <w:rsid w:val="00233ECD"/>
    <w:rsid w:val="002360FF"/>
    <w:rsid w:val="0023778F"/>
    <w:rsid w:val="00240698"/>
    <w:rsid w:val="002414AB"/>
    <w:rsid w:val="0024176F"/>
    <w:rsid w:val="00241773"/>
    <w:rsid w:val="002438F0"/>
    <w:rsid w:val="00243E96"/>
    <w:rsid w:val="00244785"/>
    <w:rsid w:val="00244990"/>
    <w:rsid w:val="00244C90"/>
    <w:rsid w:val="00246DEC"/>
    <w:rsid w:val="002476C8"/>
    <w:rsid w:val="00247F99"/>
    <w:rsid w:val="00251002"/>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D63"/>
    <w:rsid w:val="00265A59"/>
    <w:rsid w:val="00266CCC"/>
    <w:rsid w:val="00266F65"/>
    <w:rsid w:val="00267AE0"/>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99C"/>
    <w:rsid w:val="002772B7"/>
    <w:rsid w:val="00277306"/>
    <w:rsid w:val="00277C0D"/>
    <w:rsid w:val="00281315"/>
    <w:rsid w:val="00281B91"/>
    <w:rsid w:val="002820E8"/>
    <w:rsid w:val="00283688"/>
    <w:rsid w:val="00283FB6"/>
    <w:rsid w:val="002849C1"/>
    <w:rsid w:val="00284EFD"/>
    <w:rsid w:val="00285B0C"/>
    <w:rsid w:val="00286ACA"/>
    <w:rsid w:val="00286BB8"/>
    <w:rsid w:val="00287F7B"/>
    <w:rsid w:val="0029123F"/>
    <w:rsid w:val="002927A0"/>
    <w:rsid w:val="00292875"/>
    <w:rsid w:val="00292FFA"/>
    <w:rsid w:val="00293E95"/>
    <w:rsid w:val="002952A2"/>
    <w:rsid w:val="00295A15"/>
    <w:rsid w:val="002960BC"/>
    <w:rsid w:val="00296FE3"/>
    <w:rsid w:val="00297E90"/>
    <w:rsid w:val="002A029C"/>
    <w:rsid w:val="002A08FE"/>
    <w:rsid w:val="002A0A45"/>
    <w:rsid w:val="002A1465"/>
    <w:rsid w:val="002A1C01"/>
    <w:rsid w:val="002A67BE"/>
    <w:rsid w:val="002A6FBD"/>
    <w:rsid w:val="002A7609"/>
    <w:rsid w:val="002B0453"/>
    <w:rsid w:val="002B04B7"/>
    <w:rsid w:val="002B09A1"/>
    <w:rsid w:val="002B0B54"/>
    <w:rsid w:val="002B0C23"/>
    <w:rsid w:val="002B18F5"/>
    <w:rsid w:val="002B3F06"/>
    <w:rsid w:val="002B3F56"/>
    <w:rsid w:val="002B448D"/>
    <w:rsid w:val="002B4C4C"/>
    <w:rsid w:val="002B63CC"/>
    <w:rsid w:val="002B6886"/>
    <w:rsid w:val="002B74F5"/>
    <w:rsid w:val="002B76BD"/>
    <w:rsid w:val="002B7BDB"/>
    <w:rsid w:val="002B7CD3"/>
    <w:rsid w:val="002C188C"/>
    <w:rsid w:val="002C3412"/>
    <w:rsid w:val="002C3BFC"/>
    <w:rsid w:val="002C484C"/>
    <w:rsid w:val="002C4C90"/>
    <w:rsid w:val="002C5D5D"/>
    <w:rsid w:val="002C60C1"/>
    <w:rsid w:val="002C65B6"/>
    <w:rsid w:val="002C6CD2"/>
    <w:rsid w:val="002C7135"/>
    <w:rsid w:val="002C7623"/>
    <w:rsid w:val="002D11E3"/>
    <w:rsid w:val="002D17F1"/>
    <w:rsid w:val="002D447A"/>
    <w:rsid w:val="002D45AD"/>
    <w:rsid w:val="002D46F0"/>
    <w:rsid w:val="002D4CC7"/>
    <w:rsid w:val="002D4FBE"/>
    <w:rsid w:val="002D6A4F"/>
    <w:rsid w:val="002D6A81"/>
    <w:rsid w:val="002D7772"/>
    <w:rsid w:val="002E00C3"/>
    <w:rsid w:val="002E0825"/>
    <w:rsid w:val="002E1D81"/>
    <w:rsid w:val="002E216F"/>
    <w:rsid w:val="002E2692"/>
    <w:rsid w:val="002E332E"/>
    <w:rsid w:val="002E5B26"/>
    <w:rsid w:val="002E5D3C"/>
    <w:rsid w:val="002E7011"/>
    <w:rsid w:val="002E73C3"/>
    <w:rsid w:val="002F07B7"/>
    <w:rsid w:val="002F0BA8"/>
    <w:rsid w:val="002F16F4"/>
    <w:rsid w:val="002F1C8C"/>
    <w:rsid w:val="002F28ED"/>
    <w:rsid w:val="002F33EA"/>
    <w:rsid w:val="002F3968"/>
    <w:rsid w:val="002F4A5D"/>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3B11"/>
    <w:rsid w:val="00313C0D"/>
    <w:rsid w:val="0031433F"/>
    <w:rsid w:val="00314F38"/>
    <w:rsid w:val="00317D5E"/>
    <w:rsid w:val="003205E4"/>
    <w:rsid w:val="003224C5"/>
    <w:rsid w:val="00322B3E"/>
    <w:rsid w:val="00322CC1"/>
    <w:rsid w:val="00323444"/>
    <w:rsid w:val="00323A37"/>
    <w:rsid w:val="00323BB3"/>
    <w:rsid w:val="00324990"/>
    <w:rsid w:val="00324B8A"/>
    <w:rsid w:val="00324D06"/>
    <w:rsid w:val="003252B0"/>
    <w:rsid w:val="0032620B"/>
    <w:rsid w:val="003273A9"/>
    <w:rsid w:val="00330080"/>
    <w:rsid w:val="0033053A"/>
    <w:rsid w:val="00331FD7"/>
    <w:rsid w:val="003333E0"/>
    <w:rsid w:val="00333C34"/>
    <w:rsid w:val="00334239"/>
    <w:rsid w:val="00334AAC"/>
    <w:rsid w:val="00335C5C"/>
    <w:rsid w:val="00335CDC"/>
    <w:rsid w:val="00335E78"/>
    <w:rsid w:val="00337CD9"/>
    <w:rsid w:val="00337EDF"/>
    <w:rsid w:val="00337FB0"/>
    <w:rsid w:val="00341516"/>
    <w:rsid w:val="003415EC"/>
    <w:rsid w:val="003420C3"/>
    <w:rsid w:val="003430BD"/>
    <w:rsid w:val="00345756"/>
    <w:rsid w:val="0034635A"/>
    <w:rsid w:val="00346C62"/>
    <w:rsid w:val="0034701D"/>
    <w:rsid w:val="00347048"/>
    <w:rsid w:val="003476B3"/>
    <w:rsid w:val="00352611"/>
    <w:rsid w:val="00352683"/>
    <w:rsid w:val="003540A2"/>
    <w:rsid w:val="00356118"/>
    <w:rsid w:val="003562D7"/>
    <w:rsid w:val="00356A41"/>
    <w:rsid w:val="003571A3"/>
    <w:rsid w:val="00360A8C"/>
    <w:rsid w:val="00360DCA"/>
    <w:rsid w:val="00360EAB"/>
    <w:rsid w:val="00361552"/>
    <w:rsid w:val="0036231C"/>
    <w:rsid w:val="00362CEB"/>
    <w:rsid w:val="0036469E"/>
    <w:rsid w:val="00364F60"/>
    <w:rsid w:val="00365A0B"/>
    <w:rsid w:val="003665F7"/>
    <w:rsid w:val="00367DF1"/>
    <w:rsid w:val="003701E8"/>
    <w:rsid w:val="00375AA5"/>
    <w:rsid w:val="00377525"/>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50AA"/>
    <w:rsid w:val="00395E06"/>
    <w:rsid w:val="00396921"/>
    <w:rsid w:val="00396CB4"/>
    <w:rsid w:val="0039732A"/>
    <w:rsid w:val="003A1D5C"/>
    <w:rsid w:val="003A281C"/>
    <w:rsid w:val="003A2C17"/>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2DDD"/>
    <w:rsid w:val="003B31AF"/>
    <w:rsid w:val="003B3C8C"/>
    <w:rsid w:val="003B48B0"/>
    <w:rsid w:val="003B4BF2"/>
    <w:rsid w:val="003B6F17"/>
    <w:rsid w:val="003B7868"/>
    <w:rsid w:val="003C0288"/>
    <w:rsid w:val="003C02F7"/>
    <w:rsid w:val="003C1E11"/>
    <w:rsid w:val="003C2C06"/>
    <w:rsid w:val="003C3383"/>
    <w:rsid w:val="003C34C0"/>
    <w:rsid w:val="003C3C23"/>
    <w:rsid w:val="003C5BB9"/>
    <w:rsid w:val="003C6562"/>
    <w:rsid w:val="003C7C46"/>
    <w:rsid w:val="003D0319"/>
    <w:rsid w:val="003D0400"/>
    <w:rsid w:val="003D2C20"/>
    <w:rsid w:val="003D3530"/>
    <w:rsid w:val="003D426A"/>
    <w:rsid w:val="003D47B2"/>
    <w:rsid w:val="003D55C6"/>
    <w:rsid w:val="003D5830"/>
    <w:rsid w:val="003D5A84"/>
    <w:rsid w:val="003D6BEE"/>
    <w:rsid w:val="003D6C22"/>
    <w:rsid w:val="003E1BFB"/>
    <w:rsid w:val="003E244A"/>
    <w:rsid w:val="003E30B4"/>
    <w:rsid w:val="003E347C"/>
    <w:rsid w:val="003E3FC0"/>
    <w:rsid w:val="003E4CBC"/>
    <w:rsid w:val="003E4F99"/>
    <w:rsid w:val="003E6DB7"/>
    <w:rsid w:val="003E722B"/>
    <w:rsid w:val="003F006E"/>
    <w:rsid w:val="003F01CB"/>
    <w:rsid w:val="003F1136"/>
    <w:rsid w:val="003F1156"/>
    <w:rsid w:val="003F1C99"/>
    <w:rsid w:val="003F30E0"/>
    <w:rsid w:val="003F341A"/>
    <w:rsid w:val="003F4720"/>
    <w:rsid w:val="003F47FE"/>
    <w:rsid w:val="003F491D"/>
    <w:rsid w:val="003F561C"/>
    <w:rsid w:val="003F67FF"/>
    <w:rsid w:val="003F6AD5"/>
    <w:rsid w:val="003F6DA5"/>
    <w:rsid w:val="003F71F1"/>
    <w:rsid w:val="003F76B6"/>
    <w:rsid w:val="00400185"/>
    <w:rsid w:val="004003E7"/>
    <w:rsid w:val="00400AED"/>
    <w:rsid w:val="00400ED8"/>
    <w:rsid w:val="00405011"/>
    <w:rsid w:val="00405DB0"/>
    <w:rsid w:val="004062E5"/>
    <w:rsid w:val="0040680B"/>
    <w:rsid w:val="00407989"/>
    <w:rsid w:val="00407CB8"/>
    <w:rsid w:val="0041173A"/>
    <w:rsid w:val="00411BDA"/>
    <w:rsid w:val="004127B2"/>
    <w:rsid w:val="0041283D"/>
    <w:rsid w:val="00413286"/>
    <w:rsid w:val="00413B93"/>
    <w:rsid w:val="00414CE5"/>
    <w:rsid w:val="0041517D"/>
    <w:rsid w:val="004152BC"/>
    <w:rsid w:val="00415D3D"/>
    <w:rsid w:val="00415D96"/>
    <w:rsid w:val="004166BF"/>
    <w:rsid w:val="004206FD"/>
    <w:rsid w:val="00421054"/>
    <w:rsid w:val="00421E41"/>
    <w:rsid w:val="00422BD9"/>
    <w:rsid w:val="00423FBA"/>
    <w:rsid w:val="00424223"/>
    <w:rsid w:val="00424312"/>
    <w:rsid w:val="00424D1C"/>
    <w:rsid w:val="00425A22"/>
    <w:rsid w:val="00425DF4"/>
    <w:rsid w:val="00426CF6"/>
    <w:rsid w:val="00430567"/>
    <w:rsid w:val="00432734"/>
    <w:rsid w:val="00432D09"/>
    <w:rsid w:val="004335DB"/>
    <w:rsid w:val="00433CDA"/>
    <w:rsid w:val="00435B76"/>
    <w:rsid w:val="0043698A"/>
    <w:rsid w:val="00437A53"/>
    <w:rsid w:val="0044136A"/>
    <w:rsid w:val="004413E1"/>
    <w:rsid w:val="0044399C"/>
    <w:rsid w:val="00443B67"/>
    <w:rsid w:val="00443CB8"/>
    <w:rsid w:val="0044474F"/>
    <w:rsid w:val="0044670F"/>
    <w:rsid w:val="00446B60"/>
    <w:rsid w:val="004473DE"/>
    <w:rsid w:val="00447AB8"/>
    <w:rsid w:val="00447AF2"/>
    <w:rsid w:val="004500AC"/>
    <w:rsid w:val="004509CB"/>
    <w:rsid w:val="00450B7A"/>
    <w:rsid w:val="004523D4"/>
    <w:rsid w:val="00452EDE"/>
    <w:rsid w:val="00453E36"/>
    <w:rsid w:val="004541E5"/>
    <w:rsid w:val="0045428D"/>
    <w:rsid w:val="004544D6"/>
    <w:rsid w:val="00455B7D"/>
    <w:rsid w:val="004568DB"/>
    <w:rsid w:val="00457337"/>
    <w:rsid w:val="00457F94"/>
    <w:rsid w:val="004601B1"/>
    <w:rsid w:val="004609D7"/>
    <w:rsid w:val="0046169C"/>
    <w:rsid w:val="00462017"/>
    <w:rsid w:val="00462A3F"/>
    <w:rsid w:val="00463403"/>
    <w:rsid w:val="0046431E"/>
    <w:rsid w:val="00465DF5"/>
    <w:rsid w:val="004666D2"/>
    <w:rsid w:val="004673F2"/>
    <w:rsid w:val="00467CA0"/>
    <w:rsid w:val="00467D4E"/>
    <w:rsid w:val="004708F7"/>
    <w:rsid w:val="00470BB7"/>
    <w:rsid w:val="00471253"/>
    <w:rsid w:val="00471D19"/>
    <w:rsid w:val="0047314B"/>
    <w:rsid w:val="0047469D"/>
    <w:rsid w:val="00474F13"/>
    <w:rsid w:val="00474FE5"/>
    <w:rsid w:val="00475A1E"/>
    <w:rsid w:val="00476DD5"/>
    <w:rsid w:val="00476E50"/>
    <w:rsid w:val="0048043B"/>
    <w:rsid w:val="00480567"/>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26B"/>
    <w:rsid w:val="004A1E20"/>
    <w:rsid w:val="004A2A5E"/>
    <w:rsid w:val="004A3AC1"/>
    <w:rsid w:val="004A402E"/>
    <w:rsid w:val="004A4FBF"/>
    <w:rsid w:val="004A5F9C"/>
    <w:rsid w:val="004A622B"/>
    <w:rsid w:val="004A75DD"/>
    <w:rsid w:val="004A7853"/>
    <w:rsid w:val="004B0218"/>
    <w:rsid w:val="004B0B67"/>
    <w:rsid w:val="004B0C9F"/>
    <w:rsid w:val="004B2533"/>
    <w:rsid w:val="004B37BC"/>
    <w:rsid w:val="004B3B08"/>
    <w:rsid w:val="004B46A0"/>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595"/>
    <w:rsid w:val="004F1C5F"/>
    <w:rsid w:val="004F2958"/>
    <w:rsid w:val="004F38F6"/>
    <w:rsid w:val="004F4D2D"/>
    <w:rsid w:val="004F5F8C"/>
    <w:rsid w:val="004F6880"/>
    <w:rsid w:val="004F6C74"/>
    <w:rsid w:val="004F6D6E"/>
    <w:rsid w:val="004F6E49"/>
    <w:rsid w:val="004F7B75"/>
    <w:rsid w:val="004F7BD5"/>
    <w:rsid w:val="004F7E74"/>
    <w:rsid w:val="00500FC8"/>
    <w:rsid w:val="00502546"/>
    <w:rsid w:val="005032E3"/>
    <w:rsid w:val="00503B6E"/>
    <w:rsid w:val="00505AFA"/>
    <w:rsid w:val="00505B08"/>
    <w:rsid w:val="00505F2F"/>
    <w:rsid w:val="0051074B"/>
    <w:rsid w:val="00510B94"/>
    <w:rsid w:val="00511BB1"/>
    <w:rsid w:val="005120D5"/>
    <w:rsid w:val="005128A3"/>
    <w:rsid w:val="005167EC"/>
    <w:rsid w:val="00516DBD"/>
    <w:rsid w:val="0051788C"/>
    <w:rsid w:val="005211E3"/>
    <w:rsid w:val="00521539"/>
    <w:rsid w:val="00522E4C"/>
    <w:rsid w:val="00524CE4"/>
    <w:rsid w:val="00524F17"/>
    <w:rsid w:val="00525098"/>
    <w:rsid w:val="00525582"/>
    <w:rsid w:val="00525CF7"/>
    <w:rsid w:val="005260DB"/>
    <w:rsid w:val="00526470"/>
    <w:rsid w:val="005266F8"/>
    <w:rsid w:val="00526A4C"/>
    <w:rsid w:val="00526DD5"/>
    <w:rsid w:val="00530519"/>
    <w:rsid w:val="00531A15"/>
    <w:rsid w:val="005321E5"/>
    <w:rsid w:val="0053287D"/>
    <w:rsid w:val="00532DE4"/>
    <w:rsid w:val="00532EAA"/>
    <w:rsid w:val="005341AC"/>
    <w:rsid w:val="00534509"/>
    <w:rsid w:val="00535982"/>
    <w:rsid w:val="005425AC"/>
    <w:rsid w:val="00542AF6"/>
    <w:rsid w:val="005436E7"/>
    <w:rsid w:val="00543AAF"/>
    <w:rsid w:val="00545B3D"/>
    <w:rsid w:val="00545BAE"/>
    <w:rsid w:val="00546B15"/>
    <w:rsid w:val="005520D7"/>
    <w:rsid w:val="00552FD7"/>
    <w:rsid w:val="005536D9"/>
    <w:rsid w:val="0055409A"/>
    <w:rsid w:val="00554CBF"/>
    <w:rsid w:val="00555C8D"/>
    <w:rsid w:val="005560A1"/>
    <w:rsid w:val="00556F90"/>
    <w:rsid w:val="0055759C"/>
    <w:rsid w:val="00560168"/>
    <w:rsid w:val="00560403"/>
    <w:rsid w:val="005610AD"/>
    <w:rsid w:val="005617CC"/>
    <w:rsid w:val="005618D3"/>
    <w:rsid w:val="00561CFE"/>
    <w:rsid w:val="00562289"/>
    <w:rsid w:val="00562430"/>
    <w:rsid w:val="00562DA2"/>
    <w:rsid w:val="005646FD"/>
    <w:rsid w:val="00565EFF"/>
    <w:rsid w:val="005663EC"/>
    <w:rsid w:val="00566A51"/>
    <w:rsid w:val="005673F7"/>
    <w:rsid w:val="00567ECD"/>
    <w:rsid w:val="00570432"/>
    <w:rsid w:val="00571120"/>
    <w:rsid w:val="00571249"/>
    <w:rsid w:val="005717CF"/>
    <w:rsid w:val="00573B9F"/>
    <w:rsid w:val="0057452A"/>
    <w:rsid w:val="00581B2C"/>
    <w:rsid w:val="005839AE"/>
    <w:rsid w:val="0058408C"/>
    <w:rsid w:val="00584247"/>
    <w:rsid w:val="0058505D"/>
    <w:rsid w:val="0058669B"/>
    <w:rsid w:val="00586CFE"/>
    <w:rsid w:val="00586FE9"/>
    <w:rsid w:val="0059017A"/>
    <w:rsid w:val="0059257A"/>
    <w:rsid w:val="005930CB"/>
    <w:rsid w:val="00593489"/>
    <w:rsid w:val="005948A0"/>
    <w:rsid w:val="00595DE0"/>
    <w:rsid w:val="0059713F"/>
    <w:rsid w:val="0059738C"/>
    <w:rsid w:val="0059740E"/>
    <w:rsid w:val="0059794A"/>
    <w:rsid w:val="00597FAA"/>
    <w:rsid w:val="005A0542"/>
    <w:rsid w:val="005A0684"/>
    <w:rsid w:val="005A0C25"/>
    <w:rsid w:val="005A0E37"/>
    <w:rsid w:val="005A0F40"/>
    <w:rsid w:val="005A11AB"/>
    <w:rsid w:val="005A2DD0"/>
    <w:rsid w:val="005A2EF8"/>
    <w:rsid w:val="005A3710"/>
    <w:rsid w:val="005A45B1"/>
    <w:rsid w:val="005A49C6"/>
    <w:rsid w:val="005A4DB8"/>
    <w:rsid w:val="005A5500"/>
    <w:rsid w:val="005A72BD"/>
    <w:rsid w:val="005A7A8E"/>
    <w:rsid w:val="005B03DB"/>
    <w:rsid w:val="005B07E1"/>
    <w:rsid w:val="005B0FD1"/>
    <w:rsid w:val="005B16F2"/>
    <w:rsid w:val="005B191A"/>
    <w:rsid w:val="005B1923"/>
    <w:rsid w:val="005B1AEC"/>
    <w:rsid w:val="005B25B4"/>
    <w:rsid w:val="005B2826"/>
    <w:rsid w:val="005B33E9"/>
    <w:rsid w:val="005B3E97"/>
    <w:rsid w:val="005B4A28"/>
    <w:rsid w:val="005B6347"/>
    <w:rsid w:val="005B6736"/>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305"/>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1C7"/>
    <w:rsid w:val="005E28F6"/>
    <w:rsid w:val="005E2B0B"/>
    <w:rsid w:val="005E3329"/>
    <w:rsid w:val="005E3633"/>
    <w:rsid w:val="005E3E3F"/>
    <w:rsid w:val="005E4466"/>
    <w:rsid w:val="005E486A"/>
    <w:rsid w:val="005E4D14"/>
    <w:rsid w:val="005E61DE"/>
    <w:rsid w:val="005E6E73"/>
    <w:rsid w:val="005E7040"/>
    <w:rsid w:val="005E7081"/>
    <w:rsid w:val="005F051D"/>
    <w:rsid w:val="005F131B"/>
    <w:rsid w:val="005F28D2"/>
    <w:rsid w:val="005F33D7"/>
    <w:rsid w:val="005F35A7"/>
    <w:rsid w:val="005F56B4"/>
    <w:rsid w:val="005F66CF"/>
    <w:rsid w:val="005F7154"/>
    <w:rsid w:val="005F7684"/>
    <w:rsid w:val="005F7756"/>
    <w:rsid w:val="00600A82"/>
    <w:rsid w:val="00601449"/>
    <w:rsid w:val="0060357A"/>
    <w:rsid w:val="00603F42"/>
    <w:rsid w:val="0060402D"/>
    <w:rsid w:val="00604EF6"/>
    <w:rsid w:val="00605A1C"/>
    <w:rsid w:val="00605B5F"/>
    <w:rsid w:val="00606A5C"/>
    <w:rsid w:val="006072E0"/>
    <w:rsid w:val="00607E08"/>
    <w:rsid w:val="006126E1"/>
    <w:rsid w:val="00613900"/>
    <w:rsid w:val="00613A36"/>
    <w:rsid w:val="006146A9"/>
    <w:rsid w:val="006147F2"/>
    <w:rsid w:val="006148AE"/>
    <w:rsid w:val="00614AF8"/>
    <w:rsid w:val="00614B5C"/>
    <w:rsid w:val="00617804"/>
    <w:rsid w:val="00620703"/>
    <w:rsid w:val="00620F8A"/>
    <w:rsid w:val="00625932"/>
    <w:rsid w:val="00626979"/>
    <w:rsid w:val="0063116E"/>
    <w:rsid w:val="006314E7"/>
    <w:rsid w:val="00631FD0"/>
    <w:rsid w:val="006320EB"/>
    <w:rsid w:val="00632657"/>
    <w:rsid w:val="00632F6A"/>
    <w:rsid w:val="00634393"/>
    <w:rsid w:val="00634827"/>
    <w:rsid w:val="0063500E"/>
    <w:rsid w:val="006360DE"/>
    <w:rsid w:val="00636313"/>
    <w:rsid w:val="00636D4F"/>
    <w:rsid w:val="00641EC1"/>
    <w:rsid w:val="00642677"/>
    <w:rsid w:val="006443D3"/>
    <w:rsid w:val="00644CC0"/>
    <w:rsid w:val="006465F2"/>
    <w:rsid w:val="00647861"/>
    <w:rsid w:val="00647A95"/>
    <w:rsid w:val="00650408"/>
    <w:rsid w:val="006513A1"/>
    <w:rsid w:val="006515B3"/>
    <w:rsid w:val="00651736"/>
    <w:rsid w:val="00652368"/>
    <w:rsid w:val="00652416"/>
    <w:rsid w:val="00652A9C"/>
    <w:rsid w:val="00656CE9"/>
    <w:rsid w:val="0065739C"/>
    <w:rsid w:val="00657534"/>
    <w:rsid w:val="0065761C"/>
    <w:rsid w:val="00657DE4"/>
    <w:rsid w:val="0066006F"/>
    <w:rsid w:val="006614F9"/>
    <w:rsid w:val="00661C82"/>
    <w:rsid w:val="00663699"/>
    <w:rsid w:val="00663B65"/>
    <w:rsid w:val="00664963"/>
    <w:rsid w:val="00665227"/>
    <w:rsid w:val="006657B6"/>
    <w:rsid w:val="00665B0A"/>
    <w:rsid w:val="00667FC8"/>
    <w:rsid w:val="00670544"/>
    <w:rsid w:val="00670FCC"/>
    <w:rsid w:val="00671D97"/>
    <w:rsid w:val="006738DE"/>
    <w:rsid w:val="00674D9B"/>
    <w:rsid w:val="00676F4A"/>
    <w:rsid w:val="00680317"/>
    <w:rsid w:val="0068118E"/>
    <w:rsid w:val="006815CF"/>
    <w:rsid w:val="00682571"/>
    <w:rsid w:val="00682ABF"/>
    <w:rsid w:val="006834CE"/>
    <w:rsid w:val="006845DC"/>
    <w:rsid w:val="006850D9"/>
    <w:rsid w:val="00685E4B"/>
    <w:rsid w:val="00685F84"/>
    <w:rsid w:val="00687058"/>
    <w:rsid w:val="00687A24"/>
    <w:rsid w:val="00687DAF"/>
    <w:rsid w:val="0069060B"/>
    <w:rsid w:val="00691155"/>
    <w:rsid w:val="00691500"/>
    <w:rsid w:val="006916B6"/>
    <w:rsid w:val="006920E2"/>
    <w:rsid w:val="00693246"/>
    <w:rsid w:val="0069421C"/>
    <w:rsid w:val="00694771"/>
    <w:rsid w:val="00695AC8"/>
    <w:rsid w:val="00695F3B"/>
    <w:rsid w:val="00696381"/>
    <w:rsid w:val="006964E5"/>
    <w:rsid w:val="00697224"/>
    <w:rsid w:val="006979DB"/>
    <w:rsid w:val="006A0781"/>
    <w:rsid w:val="006A084D"/>
    <w:rsid w:val="006A1148"/>
    <w:rsid w:val="006A1ED6"/>
    <w:rsid w:val="006A3DD3"/>
    <w:rsid w:val="006A47B5"/>
    <w:rsid w:val="006A5015"/>
    <w:rsid w:val="006A6177"/>
    <w:rsid w:val="006A7BE4"/>
    <w:rsid w:val="006B00EC"/>
    <w:rsid w:val="006B17AA"/>
    <w:rsid w:val="006B1BAA"/>
    <w:rsid w:val="006B20A4"/>
    <w:rsid w:val="006B3E20"/>
    <w:rsid w:val="006B4134"/>
    <w:rsid w:val="006B4A0C"/>
    <w:rsid w:val="006B4BF9"/>
    <w:rsid w:val="006B4F48"/>
    <w:rsid w:val="006B5477"/>
    <w:rsid w:val="006B592B"/>
    <w:rsid w:val="006B5952"/>
    <w:rsid w:val="006B5B95"/>
    <w:rsid w:val="006B6125"/>
    <w:rsid w:val="006B741C"/>
    <w:rsid w:val="006C0280"/>
    <w:rsid w:val="006C0731"/>
    <w:rsid w:val="006C0991"/>
    <w:rsid w:val="006C12D3"/>
    <w:rsid w:val="006C14EE"/>
    <w:rsid w:val="006C16CD"/>
    <w:rsid w:val="006C1B88"/>
    <w:rsid w:val="006C1D4A"/>
    <w:rsid w:val="006C22E8"/>
    <w:rsid w:val="006C3160"/>
    <w:rsid w:val="006C34C0"/>
    <w:rsid w:val="006C410C"/>
    <w:rsid w:val="006C4938"/>
    <w:rsid w:val="006C4CB9"/>
    <w:rsid w:val="006C5400"/>
    <w:rsid w:val="006C65B3"/>
    <w:rsid w:val="006C6F5D"/>
    <w:rsid w:val="006C77F9"/>
    <w:rsid w:val="006D0115"/>
    <w:rsid w:val="006D21FB"/>
    <w:rsid w:val="006D244C"/>
    <w:rsid w:val="006D29A4"/>
    <w:rsid w:val="006D3846"/>
    <w:rsid w:val="006D4604"/>
    <w:rsid w:val="006D5E7B"/>
    <w:rsid w:val="006D67CA"/>
    <w:rsid w:val="006D68B6"/>
    <w:rsid w:val="006E06A3"/>
    <w:rsid w:val="006E159B"/>
    <w:rsid w:val="006E21C1"/>
    <w:rsid w:val="006E274D"/>
    <w:rsid w:val="006E2F33"/>
    <w:rsid w:val="006E39B3"/>
    <w:rsid w:val="006E40AA"/>
    <w:rsid w:val="006E4261"/>
    <w:rsid w:val="006E4ADA"/>
    <w:rsid w:val="006E4B6F"/>
    <w:rsid w:val="006E58B5"/>
    <w:rsid w:val="006E6A6D"/>
    <w:rsid w:val="006E6B94"/>
    <w:rsid w:val="006E7458"/>
    <w:rsid w:val="006E77DE"/>
    <w:rsid w:val="006F136D"/>
    <w:rsid w:val="006F1E2C"/>
    <w:rsid w:val="006F2300"/>
    <w:rsid w:val="006F2602"/>
    <w:rsid w:val="006F35B4"/>
    <w:rsid w:val="006F3E4D"/>
    <w:rsid w:val="006F3F1A"/>
    <w:rsid w:val="006F42F4"/>
    <w:rsid w:val="006F7067"/>
    <w:rsid w:val="006F77A5"/>
    <w:rsid w:val="0070013D"/>
    <w:rsid w:val="007001AE"/>
    <w:rsid w:val="007009E6"/>
    <w:rsid w:val="00700F21"/>
    <w:rsid w:val="007018F3"/>
    <w:rsid w:val="007019E7"/>
    <w:rsid w:val="00701E98"/>
    <w:rsid w:val="00702EC3"/>
    <w:rsid w:val="0070377D"/>
    <w:rsid w:val="00703CBE"/>
    <w:rsid w:val="0070412E"/>
    <w:rsid w:val="007044E3"/>
    <w:rsid w:val="00705065"/>
    <w:rsid w:val="00706B0F"/>
    <w:rsid w:val="007070AF"/>
    <w:rsid w:val="007072D8"/>
    <w:rsid w:val="00707791"/>
    <w:rsid w:val="007077C3"/>
    <w:rsid w:val="007077FE"/>
    <w:rsid w:val="00707C92"/>
    <w:rsid w:val="00710AC6"/>
    <w:rsid w:val="00711AAA"/>
    <w:rsid w:val="00711CAC"/>
    <w:rsid w:val="00713B09"/>
    <w:rsid w:val="00713B49"/>
    <w:rsid w:val="00714777"/>
    <w:rsid w:val="00715433"/>
    <w:rsid w:val="0071613F"/>
    <w:rsid w:val="00716E36"/>
    <w:rsid w:val="00717830"/>
    <w:rsid w:val="0072009D"/>
    <w:rsid w:val="00720A06"/>
    <w:rsid w:val="00721306"/>
    <w:rsid w:val="007213F1"/>
    <w:rsid w:val="00721F34"/>
    <w:rsid w:val="00722A7E"/>
    <w:rsid w:val="007236EB"/>
    <w:rsid w:val="00723F29"/>
    <w:rsid w:val="007244F1"/>
    <w:rsid w:val="0072452F"/>
    <w:rsid w:val="007254B7"/>
    <w:rsid w:val="00726438"/>
    <w:rsid w:val="00727800"/>
    <w:rsid w:val="007323E6"/>
    <w:rsid w:val="00733095"/>
    <w:rsid w:val="00733CD6"/>
    <w:rsid w:val="0073445E"/>
    <w:rsid w:val="0073491C"/>
    <w:rsid w:val="00735810"/>
    <w:rsid w:val="0073590F"/>
    <w:rsid w:val="00737205"/>
    <w:rsid w:val="00737B92"/>
    <w:rsid w:val="007400EE"/>
    <w:rsid w:val="00740347"/>
    <w:rsid w:val="007403B0"/>
    <w:rsid w:val="007403D3"/>
    <w:rsid w:val="00741322"/>
    <w:rsid w:val="0074182E"/>
    <w:rsid w:val="007419A8"/>
    <w:rsid w:val="00741A5C"/>
    <w:rsid w:val="00741C5B"/>
    <w:rsid w:val="00741F57"/>
    <w:rsid w:val="007432BA"/>
    <w:rsid w:val="00745A99"/>
    <w:rsid w:val="00745CC8"/>
    <w:rsid w:val="007472E4"/>
    <w:rsid w:val="007477B0"/>
    <w:rsid w:val="00750BF4"/>
    <w:rsid w:val="00750F34"/>
    <w:rsid w:val="00750F37"/>
    <w:rsid w:val="00752554"/>
    <w:rsid w:val="00753BFB"/>
    <w:rsid w:val="0075473E"/>
    <w:rsid w:val="00755336"/>
    <w:rsid w:val="00757789"/>
    <w:rsid w:val="00757B00"/>
    <w:rsid w:val="00757CB0"/>
    <w:rsid w:val="00757E61"/>
    <w:rsid w:val="0076051B"/>
    <w:rsid w:val="00761FE4"/>
    <w:rsid w:val="00762074"/>
    <w:rsid w:val="007626C9"/>
    <w:rsid w:val="00763E7F"/>
    <w:rsid w:val="00764C86"/>
    <w:rsid w:val="00765057"/>
    <w:rsid w:val="00765DA2"/>
    <w:rsid w:val="00766B19"/>
    <w:rsid w:val="007678FF"/>
    <w:rsid w:val="00770671"/>
    <w:rsid w:val="00770926"/>
    <w:rsid w:val="00770BC1"/>
    <w:rsid w:val="00770C19"/>
    <w:rsid w:val="00771AD6"/>
    <w:rsid w:val="00771C16"/>
    <w:rsid w:val="007720EA"/>
    <w:rsid w:val="00772202"/>
    <w:rsid w:val="0077299D"/>
    <w:rsid w:val="007732EE"/>
    <w:rsid w:val="00773AE2"/>
    <w:rsid w:val="00774F6F"/>
    <w:rsid w:val="00775022"/>
    <w:rsid w:val="007816A2"/>
    <w:rsid w:val="00781FEF"/>
    <w:rsid w:val="00783107"/>
    <w:rsid w:val="0078319A"/>
    <w:rsid w:val="00783D3A"/>
    <w:rsid w:val="00783FBB"/>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4163"/>
    <w:rsid w:val="007A63CA"/>
    <w:rsid w:val="007A6BE3"/>
    <w:rsid w:val="007A74CC"/>
    <w:rsid w:val="007B0169"/>
    <w:rsid w:val="007B0823"/>
    <w:rsid w:val="007B12A4"/>
    <w:rsid w:val="007B1B75"/>
    <w:rsid w:val="007B1BCC"/>
    <w:rsid w:val="007B23AC"/>
    <w:rsid w:val="007B26AC"/>
    <w:rsid w:val="007B3486"/>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4315"/>
    <w:rsid w:val="007C4969"/>
    <w:rsid w:val="007C4A4B"/>
    <w:rsid w:val="007C4CA8"/>
    <w:rsid w:val="007C501E"/>
    <w:rsid w:val="007C6050"/>
    <w:rsid w:val="007C6D3B"/>
    <w:rsid w:val="007C721F"/>
    <w:rsid w:val="007C7B00"/>
    <w:rsid w:val="007D0000"/>
    <w:rsid w:val="007D0627"/>
    <w:rsid w:val="007D0D08"/>
    <w:rsid w:val="007D24F5"/>
    <w:rsid w:val="007D3C2D"/>
    <w:rsid w:val="007D4116"/>
    <w:rsid w:val="007D7F6F"/>
    <w:rsid w:val="007E0AE5"/>
    <w:rsid w:val="007E0FFC"/>
    <w:rsid w:val="007E1DE0"/>
    <w:rsid w:val="007E46A6"/>
    <w:rsid w:val="007E4847"/>
    <w:rsid w:val="007E5FE8"/>
    <w:rsid w:val="007E62D2"/>
    <w:rsid w:val="007E6E9B"/>
    <w:rsid w:val="007E77EC"/>
    <w:rsid w:val="007F0DDA"/>
    <w:rsid w:val="007F1B57"/>
    <w:rsid w:val="007F1F47"/>
    <w:rsid w:val="007F2EB0"/>
    <w:rsid w:val="007F38D9"/>
    <w:rsid w:val="007F53EB"/>
    <w:rsid w:val="007F5687"/>
    <w:rsid w:val="007F5A2D"/>
    <w:rsid w:val="007F5D68"/>
    <w:rsid w:val="007F60D0"/>
    <w:rsid w:val="007F7FD6"/>
    <w:rsid w:val="008013A1"/>
    <w:rsid w:val="008029F3"/>
    <w:rsid w:val="0080320A"/>
    <w:rsid w:val="00804DA7"/>
    <w:rsid w:val="00804F41"/>
    <w:rsid w:val="008056F7"/>
    <w:rsid w:val="0080584D"/>
    <w:rsid w:val="008059F8"/>
    <w:rsid w:val="00805A8B"/>
    <w:rsid w:val="008066AD"/>
    <w:rsid w:val="00806A95"/>
    <w:rsid w:val="008075AB"/>
    <w:rsid w:val="008076D6"/>
    <w:rsid w:val="00811579"/>
    <w:rsid w:val="00816F2A"/>
    <w:rsid w:val="00817B9E"/>
    <w:rsid w:val="00822D69"/>
    <w:rsid w:val="0082323B"/>
    <w:rsid w:val="00824F7E"/>
    <w:rsid w:val="008253FA"/>
    <w:rsid w:val="00825422"/>
    <w:rsid w:val="008260DD"/>
    <w:rsid w:val="008305AB"/>
    <w:rsid w:val="00830A17"/>
    <w:rsid w:val="00830C2E"/>
    <w:rsid w:val="0083147D"/>
    <w:rsid w:val="00831A03"/>
    <w:rsid w:val="00832CE8"/>
    <w:rsid w:val="00833AAA"/>
    <w:rsid w:val="00834064"/>
    <w:rsid w:val="00834BC3"/>
    <w:rsid w:val="00834EFD"/>
    <w:rsid w:val="00835AEA"/>
    <w:rsid w:val="008360D5"/>
    <w:rsid w:val="00836A02"/>
    <w:rsid w:val="00840BDF"/>
    <w:rsid w:val="00841EB4"/>
    <w:rsid w:val="008424B1"/>
    <w:rsid w:val="00843600"/>
    <w:rsid w:val="00843682"/>
    <w:rsid w:val="00843945"/>
    <w:rsid w:val="00845115"/>
    <w:rsid w:val="00845A91"/>
    <w:rsid w:val="00845B3E"/>
    <w:rsid w:val="00846CDD"/>
    <w:rsid w:val="00850213"/>
    <w:rsid w:val="00852493"/>
    <w:rsid w:val="0085353B"/>
    <w:rsid w:val="00854CDE"/>
    <w:rsid w:val="0085596C"/>
    <w:rsid w:val="008561B0"/>
    <w:rsid w:val="008564F4"/>
    <w:rsid w:val="00856A5E"/>
    <w:rsid w:val="0085734E"/>
    <w:rsid w:val="00857B33"/>
    <w:rsid w:val="00857F22"/>
    <w:rsid w:val="00857FB7"/>
    <w:rsid w:val="008602B7"/>
    <w:rsid w:val="00860495"/>
    <w:rsid w:val="00861437"/>
    <w:rsid w:val="00861CCC"/>
    <w:rsid w:val="00861D5C"/>
    <w:rsid w:val="00861EED"/>
    <w:rsid w:val="00862261"/>
    <w:rsid w:val="00862D21"/>
    <w:rsid w:val="008631A6"/>
    <w:rsid w:val="00863BE0"/>
    <w:rsid w:val="00864016"/>
    <w:rsid w:val="00864B3C"/>
    <w:rsid w:val="008653BB"/>
    <w:rsid w:val="00866C0F"/>
    <w:rsid w:val="0087193B"/>
    <w:rsid w:val="008751C9"/>
    <w:rsid w:val="0087548B"/>
    <w:rsid w:val="00875D72"/>
    <w:rsid w:val="00876C63"/>
    <w:rsid w:val="00876DDF"/>
    <w:rsid w:val="00877F04"/>
    <w:rsid w:val="008807AB"/>
    <w:rsid w:val="00880A13"/>
    <w:rsid w:val="00880A38"/>
    <w:rsid w:val="00880F29"/>
    <w:rsid w:val="00881ABF"/>
    <w:rsid w:val="00881B6A"/>
    <w:rsid w:val="00883C5D"/>
    <w:rsid w:val="00884394"/>
    <w:rsid w:val="00885A35"/>
    <w:rsid w:val="00885E3A"/>
    <w:rsid w:val="00886969"/>
    <w:rsid w:val="00886E8E"/>
    <w:rsid w:val="008913EB"/>
    <w:rsid w:val="008929F4"/>
    <w:rsid w:val="00893949"/>
    <w:rsid w:val="00894AEC"/>
    <w:rsid w:val="00895A92"/>
    <w:rsid w:val="00897EDA"/>
    <w:rsid w:val="008A169D"/>
    <w:rsid w:val="008A2E9D"/>
    <w:rsid w:val="008A4C1E"/>
    <w:rsid w:val="008A5440"/>
    <w:rsid w:val="008A5B17"/>
    <w:rsid w:val="008A67B2"/>
    <w:rsid w:val="008B0FCF"/>
    <w:rsid w:val="008B355C"/>
    <w:rsid w:val="008B5266"/>
    <w:rsid w:val="008B5B7D"/>
    <w:rsid w:val="008B6CA6"/>
    <w:rsid w:val="008B700D"/>
    <w:rsid w:val="008B76CD"/>
    <w:rsid w:val="008B77D7"/>
    <w:rsid w:val="008C14F9"/>
    <w:rsid w:val="008C1663"/>
    <w:rsid w:val="008C1DF9"/>
    <w:rsid w:val="008C2927"/>
    <w:rsid w:val="008C2AAA"/>
    <w:rsid w:val="008C43EC"/>
    <w:rsid w:val="008C4773"/>
    <w:rsid w:val="008C48DA"/>
    <w:rsid w:val="008C5A4F"/>
    <w:rsid w:val="008C5C53"/>
    <w:rsid w:val="008D03E0"/>
    <w:rsid w:val="008D305A"/>
    <w:rsid w:val="008D31F8"/>
    <w:rsid w:val="008D3B9B"/>
    <w:rsid w:val="008D43D4"/>
    <w:rsid w:val="008D4603"/>
    <w:rsid w:val="008D5410"/>
    <w:rsid w:val="008D5692"/>
    <w:rsid w:val="008D77C5"/>
    <w:rsid w:val="008E0715"/>
    <w:rsid w:val="008E1A41"/>
    <w:rsid w:val="008E2543"/>
    <w:rsid w:val="008E2685"/>
    <w:rsid w:val="008E36D8"/>
    <w:rsid w:val="008E4057"/>
    <w:rsid w:val="008E4929"/>
    <w:rsid w:val="008E5530"/>
    <w:rsid w:val="008E6658"/>
    <w:rsid w:val="008E725B"/>
    <w:rsid w:val="008F0322"/>
    <w:rsid w:val="008F13B3"/>
    <w:rsid w:val="008F1537"/>
    <w:rsid w:val="008F302B"/>
    <w:rsid w:val="008F3089"/>
    <w:rsid w:val="008F3515"/>
    <w:rsid w:val="008F3EA8"/>
    <w:rsid w:val="008F5059"/>
    <w:rsid w:val="008F5328"/>
    <w:rsid w:val="008F63B0"/>
    <w:rsid w:val="008F65C1"/>
    <w:rsid w:val="008F6743"/>
    <w:rsid w:val="008F7950"/>
    <w:rsid w:val="008F7BF5"/>
    <w:rsid w:val="0090006A"/>
    <w:rsid w:val="009000BB"/>
    <w:rsid w:val="0090240B"/>
    <w:rsid w:val="00904F41"/>
    <w:rsid w:val="00906CD4"/>
    <w:rsid w:val="009108B0"/>
    <w:rsid w:val="00911BB2"/>
    <w:rsid w:val="009121A3"/>
    <w:rsid w:val="00912ADB"/>
    <w:rsid w:val="00912B0E"/>
    <w:rsid w:val="00913150"/>
    <w:rsid w:val="0091451A"/>
    <w:rsid w:val="00914C8D"/>
    <w:rsid w:val="00915ECD"/>
    <w:rsid w:val="009163BB"/>
    <w:rsid w:val="00916F8E"/>
    <w:rsid w:val="00917788"/>
    <w:rsid w:val="009205A6"/>
    <w:rsid w:val="00920D15"/>
    <w:rsid w:val="00921764"/>
    <w:rsid w:val="009225BD"/>
    <w:rsid w:val="0092277D"/>
    <w:rsid w:val="00924FF7"/>
    <w:rsid w:val="0092542D"/>
    <w:rsid w:val="00927076"/>
    <w:rsid w:val="00927DB6"/>
    <w:rsid w:val="00927EA5"/>
    <w:rsid w:val="009302B2"/>
    <w:rsid w:val="00931B39"/>
    <w:rsid w:val="0093246A"/>
    <w:rsid w:val="00932943"/>
    <w:rsid w:val="00932DAD"/>
    <w:rsid w:val="009334BF"/>
    <w:rsid w:val="00933D70"/>
    <w:rsid w:val="00934028"/>
    <w:rsid w:val="0093408A"/>
    <w:rsid w:val="00934277"/>
    <w:rsid w:val="00934DE1"/>
    <w:rsid w:val="00935813"/>
    <w:rsid w:val="009368B0"/>
    <w:rsid w:val="00937191"/>
    <w:rsid w:val="0094130A"/>
    <w:rsid w:val="009420C8"/>
    <w:rsid w:val="00943B23"/>
    <w:rsid w:val="00943C8B"/>
    <w:rsid w:val="0094422A"/>
    <w:rsid w:val="0094423D"/>
    <w:rsid w:val="00946315"/>
    <w:rsid w:val="00950129"/>
    <w:rsid w:val="00950272"/>
    <w:rsid w:val="00950553"/>
    <w:rsid w:val="009505A7"/>
    <w:rsid w:val="00952EA1"/>
    <w:rsid w:val="00954D53"/>
    <w:rsid w:val="00954EBB"/>
    <w:rsid w:val="00956109"/>
    <w:rsid w:val="00956F32"/>
    <w:rsid w:val="00957BF9"/>
    <w:rsid w:val="009600C4"/>
    <w:rsid w:val="0096030C"/>
    <w:rsid w:val="0096054F"/>
    <w:rsid w:val="00960ACE"/>
    <w:rsid w:val="00961188"/>
    <w:rsid w:val="00961673"/>
    <w:rsid w:val="00961DED"/>
    <w:rsid w:val="00962566"/>
    <w:rsid w:val="009667B2"/>
    <w:rsid w:val="00966853"/>
    <w:rsid w:val="009673C2"/>
    <w:rsid w:val="00970373"/>
    <w:rsid w:val="009711FA"/>
    <w:rsid w:val="009718D1"/>
    <w:rsid w:val="00971EBC"/>
    <w:rsid w:val="00973359"/>
    <w:rsid w:val="00974C34"/>
    <w:rsid w:val="0097566C"/>
    <w:rsid w:val="009761FA"/>
    <w:rsid w:val="00976615"/>
    <w:rsid w:val="00977122"/>
    <w:rsid w:val="00977586"/>
    <w:rsid w:val="00981AA4"/>
    <w:rsid w:val="0098215C"/>
    <w:rsid w:val="00982DCB"/>
    <w:rsid w:val="0098447D"/>
    <w:rsid w:val="0098567F"/>
    <w:rsid w:val="00986F31"/>
    <w:rsid w:val="009875B5"/>
    <w:rsid w:val="009918C8"/>
    <w:rsid w:val="0099203C"/>
    <w:rsid w:val="00992376"/>
    <w:rsid w:val="009924AF"/>
    <w:rsid w:val="0099259F"/>
    <w:rsid w:val="0099356F"/>
    <w:rsid w:val="00995420"/>
    <w:rsid w:val="00995CA2"/>
    <w:rsid w:val="00995DA6"/>
    <w:rsid w:val="00996657"/>
    <w:rsid w:val="009A0380"/>
    <w:rsid w:val="009A0B42"/>
    <w:rsid w:val="009A1385"/>
    <w:rsid w:val="009A2557"/>
    <w:rsid w:val="009A3146"/>
    <w:rsid w:val="009A377A"/>
    <w:rsid w:val="009A3CC6"/>
    <w:rsid w:val="009A43B7"/>
    <w:rsid w:val="009A4753"/>
    <w:rsid w:val="009A4AA2"/>
    <w:rsid w:val="009A4B94"/>
    <w:rsid w:val="009A4E7C"/>
    <w:rsid w:val="009A50D3"/>
    <w:rsid w:val="009A5E26"/>
    <w:rsid w:val="009A6B16"/>
    <w:rsid w:val="009A6D4A"/>
    <w:rsid w:val="009B0424"/>
    <w:rsid w:val="009B100E"/>
    <w:rsid w:val="009B15F9"/>
    <w:rsid w:val="009B2CCD"/>
    <w:rsid w:val="009B435D"/>
    <w:rsid w:val="009B4544"/>
    <w:rsid w:val="009B4F77"/>
    <w:rsid w:val="009B7B36"/>
    <w:rsid w:val="009C027C"/>
    <w:rsid w:val="009C054C"/>
    <w:rsid w:val="009C11A3"/>
    <w:rsid w:val="009C3985"/>
    <w:rsid w:val="009C39D8"/>
    <w:rsid w:val="009C4322"/>
    <w:rsid w:val="009C4692"/>
    <w:rsid w:val="009C5E2E"/>
    <w:rsid w:val="009C6EAA"/>
    <w:rsid w:val="009C7038"/>
    <w:rsid w:val="009C78EC"/>
    <w:rsid w:val="009D21B1"/>
    <w:rsid w:val="009D33BD"/>
    <w:rsid w:val="009D4FA1"/>
    <w:rsid w:val="009D51F8"/>
    <w:rsid w:val="009D530E"/>
    <w:rsid w:val="009D5979"/>
    <w:rsid w:val="009D6F57"/>
    <w:rsid w:val="009D7A5A"/>
    <w:rsid w:val="009E08C2"/>
    <w:rsid w:val="009E0C1B"/>
    <w:rsid w:val="009E3703"/>
    <w:rsid w:val="009E43AD"/>
    <w:rsid w:val="009E54DA"/>
    <w:rsid w:val="009E5C47"/>
    <w:rsid w:val="009E60F6"/>
    <w:rsid w:val="009E63B2"/>
    <w:rsid w:val="009E6DAC"/>
    <w:rsid w:val="009F010B"/>
    <w:rsid w:val="009F2281"/>
    <w:rsid w:val="009F4654"/>
    <w:rsid w:val="009F4658"/>
    <w:rsid w:val="009F4D0F"/>
    <w:rsid w:val="009F4D1D"/>
    <w:rsid w:val="009F5C00"/>
    <w:rsid w:val="009F5D11"/>
    <w:rsid w:val="009F7607"/>
    <w:rsid w:val="009F7C77"/>
    <w:rsid w:val="00A00D44"/>
    <w:rsid w:val="00A041A6"/>
    <w:rsid w:val="00A04F2A"/>
    <w:rsid w:val="00A0594A"/>
    <w:rsid w:val="00A07B31"/>
    <w:rsid w:val="00A10D42"/>
    <w:rsid w:val="00A116A0"/>
    <w:rsid w:val="00A119A8"/>
    <w:rsid w:val="00A11A45"/>
    <w:rsid w:val="00A120D6"/>
    <w:rsid w:val="00A14555"/>
    <w:rsid w:val="00A15618"/>
    <w:rsid w:val="00A15C70"/>
    <w:rsid w:val="00A167BE"/>
    <w:rsid w:val="00A176AC"/>
    <w:rsid w:val="00A17D67"/>
    <w:rsid w:val="00A2100C"/>
    <w:rsid w:val="00A21625"/>
    <w:rsid w:val="00A2251D"/>
    <w:rsid w:val="00A22D40"/>
    <w:rsid w:val="00A233C1"/>
    <w:rsid w:val="00A24A60"/>
    <w:rsid w:val="00A25128"/>
    <w:rsid w:val="00A25BFD"/>
    <w:rsid w:val="00A25CC7"/>
    <w:rsid w:val="00A269C9"/>
    <w:rsid w:val="00A303E7"/>
    <w:rsid w:val="00A307F8"/>
    <w:rsid w:val="00A30923"/>
    <w:rsid w:val="00A30CD1"/>
    <w:rsid w:val="00A315E3"/>
    <w:rsid w:val="00A328A2"/>
    <w:rsid w:val="00A33E0F"/>
    <w:rsid w:val="00A34971"/>
    <w:rsid w:val="00A353DD"/>
    <w:rsid w:val="00A372B3"/>
    <w:rsid w:val="00A37310"/>
    <w:rsid w:val="00A37501"/>
    <w:rsid w:val="00A37EAB"/>
    <w:rsid w:val="00A422F3"/>
    <w:rsid w:val="00A43BCD"/>
    <w:rsid w:val="00A44293"/>
    <w:rsid w:val="00A456E7"/>
    <w:rsid w:val="00A45C69"/>
    <w:rsid w:val="00A46093"/>
    <w:rsid w:val="00A46198"/>
    <w:rsid w:val="00A47107"/>
    <w:rsid w:val="00A51248"/>
    <w:rsid w:val="00A517EF"/>
    <w:rsid w:val="00A51DCB"/>
    <w:rsid w:val="00A52B8B"/>
    <w:rsid w:val="00A5340C"/>
    <w:rsid w:val="00A53D14"/>
    <w:rsid w:val="00A53F81"/>
    <w:rsid w:val="00A54642"/>
    <w:rsid w:val="00A549C2"/>
    <w:rsid w:val="00A554B3"/>
    <w:rsid w:val="00A55D21"/>
    <w:rsid w:val="00A56496"/>
    <w:rsid w:val="00A57580"/>
    <w:rsid w:val="00A57AD8"/>
    <w:rsid w:val="00A62339"/>
    <w:rsid w:val="00A624C0"/>
    <w:rsid w:val="00A62A24"/>
    <w:rsid w:val="00A62A81"/>
    <w:rsid w:val="00A6324D"/>
    <w:rsid w:val="00A65E20"/>
    <w:rsid w:val="00A6608F"/>
    <w:rsid w:val="00A679AB"/>
    <w:rsid w:val="00A70BF4"/>
    <w:rsid w:val="00A716C3"/>
    <w:rsid w:val="00A72325"/>
    <w:rsid w:val="00A7354B"/>
    <w:rsid w:val="00A754FD"/>
    <w:rsid w:val="00A764AF"/>
    <w:rsid w:val="00A76A8A"/>
    <w:rsid w:val="00A770F1"/>
    <w:rsid w:val="00A77135"/>
    <w:rsid w:val="00A77CCB"/>
    <w:rsid w:val="00A77E51"/>
    <w:rsid w:val="00A800AF"/>
    <w:rsid w:val="00A80A3A"/>
    <w:rsid w:val="00A812C2"/>
    <w:rsid w:val="00A82989"/>
    <w:rsid w:val="00A8315B"/>
    <w:rsid w:val="00A83E7E"/>
    <w:rsid w:val="00A83EFA"/>
    <w:rsid w:val="00A84999"/>
    <w:rsid w:val="00A84F20"/>
    <w:rsid w:val="00A85556"/>
    <w:rsid w:val="00A857B5"/>
    <w:rsid w:val="00A86055"/>
    <w:rsid w:val="00A8730F"/>
    <w:rsid w:val="00A90C0D"/>
    <w:rsid w:val="00A918CF"/>
    <w:rsid w:val="00A92091"/>
    <w:rsid w:val="00A92BAC"/>
    <w:rsid w:val="00A92C10"/>
    <w:rsid w:val="00A93BFE"/>
    <w:rsid w:val="00A93E6A"/>
    <w:rsid w:val="00A948A5"/>
    <w:rsid w:val="00A97744"/>
    <w:rsid w:val="00A9788E"/>
    <w:rsid w:val="00A979EF"/>
    <w:rsid w:val="00AA10C3"/>
    <w:rsid w:val="00AA1FFD"/>
    <w:rsid w:val="00AA284A"/>
    <w:rsid w:val="00AA32D4"/>
    <w:rsid w:val="00AA33EC"/>
    <w:rsid w:val="00AA3D9A"/>
    <w:rsid w:val="00AA4A5A"/>
    <w:rsid w:val="00AA57EC"/>
    <w:rsid w:val="00AA5B72"/>
    <w:rsid w:val="00AA5C65"/>
    <w:rsid w:val="00AA5F0A"/>
    <w:rsid w:val="00AA6635"/>
    <w:rsid w:val="00AA6676"/>
    <w:rsid w:val="00AA6C2D"/>
    <w:rsid w:val="00AA6DF8"/>
    <w:rsid w:val="00AB01A3"/>
    <w:rsid w:val="00AB3359"/>
    <w:rsid w:val="00AB35FB"/>
    <w:rsid w:val="00AB66DB"/>
    <w:rsid w:val="00AB69AC"/>
    <w:rsid w:val="00AB6DDF"/>
    <w:rsid w:val="00AB7F33"/>
    <w:rsid w:val="00AC1B9C"/>
    <w:rsid w:val="00AC2AA6"/>
    <w:rsid w:val="00AC3059"/>
    <w:rsid w:val="00AC3983"/>
    <w:rsid w:val="00AC58CD"/>
    <w:rsid w:val="00AC6959"/>
    <w:rsid w:val="00AC726C"/>
    <w:rsid w:val="00AC733E"/>
    <w:rsid w:val="00AD0B61"/>
    <w:rsid w:val="00AD12A1"/>
    <w:rsid w:val="00AD1309"/>
    <w:rsid w:val="00AD36CA"/>
    <w:rsid w:val="00AD3CC2"/>
    <w:rsid w:val="00AD3E3F"/>
    <w:rsid w:val="00AD4335"/>
    <w:rsid w:val="00AD4C73"/>
    <w:rsid w:val="00AD63B9"/>
    <w:rsid w:val="00AD6423"/>
    <w:rsid w:val="00AD69BE"/>
    <w:rsid w:val="00AD73C1"/>
    <w:rsid w:val="00AD7D8B"/>
    <w:rsid w:val="00AE017F"/>
    <w:rsid w:val="00AE0DB0"/>
    <w:rsid w:val="00AE16ED"/>
    <w:rsid w:val="00AE22AF"/>
    <w:rsid w:val="00AE2389"/>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07630"/>
    <w:rsid w:val="00B10065"/>
    <w:rsid w:val="00B100E5"/>
    <w:rsid w:val="00B10A08"/>
    <w:rsid w:val="00B113ED"/>
    <w:rsid w:val="00B116B0"/>
    <w:rsid w:val="00B12582"/>
    <w:rsid w:val="00B13102"/>
    <w:rsid w:val="00B1404F"/>
    <w:rsid w:val="00B1728B"/>
    <w:rsid w:val="00B177DD"/>
    <w:rsid w:val="00B17B84"/>
    <w:rsid w:val="00B20443"/>
    <w:rsid w:val="00B224F2"/>
    <w:rsid w:val="00B23705"/>
    <w:rsid w:val="00B23BF2"/>
    <w:rsid w:val="00B23FAC"/>
    <w:rsid w:val="00B24078"/>
    <w:rsid w:val="00B243B6"/>
    <w:rsid w:val="00B24513"/>
    <w:rsid w:val="00B27114"/>
    <w:rsid w:val="00B305E3"/>
    <w:rsid w:val="00B30615"/>
    <w:rsid w:val="00B30966"/>
    <w:rsid w:val="00B3150B"/>
    <w:rsid w:val="00B31916"/>
    <w:rsid w:val="00B31C5B"/>
    <w:rsid w:val="00B31EC5"/>
    <w:rsid w:val="00B33522"/>
    <w:rsid w:val="00B337D0"/>
    <w:rsid w:val="00B339DA"/>
    <w:rsid w:val="00B34509"/>
    <w:rsid w:val="00B34567"/>
    <w:rsid w:val="00B35BC1"/>
    <w:rsid w:val="00B3741F"/>
    <w:rsid w:val="00B409C4"/>
    <w:rsid w:val="00B40E28"/>
    <w:rsid w:val="00B40F99"/>
    <w:rsid w:val="00B413BC"/>
    <w:rsid w:val="00B41800"/>
    <w:rsid w:val="00B420A4"/>
    <w:rsid w:val="00B423F3"/>
    <w:rsid w:val="00B42867"/>
    <w:rsid w:val="00B4352E"/>
    <w:rsid w:val="00B44318"/>
    <w:rsid w:val="00B4457A"/>
    <w:rsid w:val="00B450C4"/>
    <w:rsid w:val="00B45164"/>
    <w:rsid w:val="00B45518"/>
    <w:rsid w:val="00B45DF2"/>
    <w:rsid w:val="00B46B41"/>
    <w:rsid w:val="00B46B96"/>
    <w:rsid w:val="00B47508"/>
    <w:rsid w:val="00B47526"/>
    <w:rsid w:val="00B50213"/>
    <w:rsid w:val="00B50C50"/>
    <w:rsid w:val="00B5161C"/>
    <w:rsid w:val="00B51CE5"/>
    <w:rsid w:val="00B51D56"/>
    <w:rsid w:val="00B523D4"/>
    <w:rsid w:val="00B536BD"/>
    <w:rsid w:val="00B54001"/>
    <w:rsid w:val="00B5499F"/>
    <w:rsid w:val="00B55AF3"/>
    <w:rsid w:val="00B55D35"/>
    <w:rsid w:val="00B561C7"/>
    <w:rsid w:val="00B56F72"/>
    <w:rsid w:val="00B57E31"/>
    <w:rsid w:val="00B60568"/>
    <w:rsid w:val="00B61AE2"/>
    <w:rsid w:val="00B6249D"/>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6020"/>
    <w:rsid w:val="00B768DC"/>
    <w:rsid w:val="00B76A85"/>
    <w:rsid w:val="00B771DA"/>
    <w:rsid w:val="00B77567"/>
    <w:rsid w:val="00B81659"/>
    <w:rsid w:val="00B81F12"/>
    <w:rsid w:val="00B82192"/>
    <w:rsid w:val="00B8359C"/>
    <w:rsid w:val="00B84794"/>
    <w:rsid w:val="00B84E5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E71"/>
    <w:rsid w:val="00B979A4"/>
    <w:rsid w:val="00BA0082"/>
    <w:rsid w:val="00BA0491"/>
    <w:rsid w:val="00BA065C"/>
    <w:rsid w:val="00BA38BA"/>
    <w:rsid w:val="00BA3C61"/>
    <w:rsid w:val="00BA4DF2"/>
    <w:rsid w:val="00BA4FF3"/>
    <w:rsid w:val="00BA58CF"/>
    <w:rsid w:val="00BA7246"/>
    <w:rsid w:val="00BA7BC1"/>
    <w:rsid w:val="00BA7D7C"/>
    <w:rsid w:val="00BB00E1"/>
    <w:rsid w:val="00BB063E"/>
    <w:rsid w:val="00BB0856"/>
    <w:rsid w:val="00BB0F98"/>
    <w:rsid w:val="00BB140D"/>
    <w:rsid w:val="00BB2130"/>
    <w:rsid w:val="00BB2DCE"/>
    <w:rsid w:val="00BB494C"/>
    <w:rsid w:val="00BB4AD5"/>
    <w:rsid w:val="00BB4B02"/>
    <w:rsid w:val="00BB619A"/>
    <w:rsid w:val="00BC0AD4"/>
    <w:rsid w:val="00BC1273"/>
    <w:rsid w:val="00BC20C2"/>
    <w:rsid w:val="00BC2211"/>
    <w:rsid w:val="00BC22B0"/>
    <w:rsid w:val="00BC2D2F"/>
    <w:rsid w:val="00BC3A67"/>
    <w:rsid w:val="00BC42FB"/>
    <w:rsid w:val="00BC5F79"/>
    <w:rsid w:val="00BD0616"/>
    <w:rsid w:val="00BD16D7"/>
    <w:rsid w:val="00BD1EEB"/>
    <w:rsid w:val="00BD4ED2"/>
    <w:rsid w:val="00BD54D4"/>
    <w:rsid w:val="00BD60E2"/>
    <w:rsid w:val="00BD7453"/>
    <w:rsid w:val="00BE0EF3"/>
    <w:rsid w:val="00BE133B"/>
    <w:rsid w:val="00BE1541"/>
    <w:rsid w:val="00BE1725"/>
    <w:rsid w:val="00BE1B3C"/>
    <w:rsid w:val="00BE1BA1"/>
    <w:rsid w:val="00BE21F6"/>
    <w:rsid w:val="00BE3C14"/>
    <w:rsid w:val="00BE44C6"/>
    <w:rsid w:val="00BE5C5C"/>
    <w:rsid w:val="00BE6094"/>
    <w:rsid w:val="00BE76EE"/>
    <w:rsid w:val="00BF11F8"/>
    <w:rsid w:val="00BF171A"/>
    <w:rsid w:val="00BF242F"/>
    <w:rsid w:val="00BF2BAD"/>
    <w:rsid w:val="00BF39B2"/>
    <w:rsid w:val="00BF3C2F"/>
    <w:rsid w:val="00BF4421"/>
    <w:rsid w:val="00C00824"/>
    <w:rsid w:val="00C01262"/>
    <w:rsid w:val="00C02544"/>
    <w:rsid w:val="00C038C8"/>
    <w:rsid w:val="00C03FE3"/>
    <w:rsid w:val="00C06D5E"/>
    <w:rsid w:val="00C07551"/>
    <w:rsid w:val="00C07AB7"/>
    <w:rsid w:val="00C10989"/>
    <w:rsid w:val="00C10C51"/>
    <w:rsid w:val="00C10C7E"/>
    <w:rsid w:val="00C1219E"/>
    <w:rsid w:val="00C12B00"/>
    <w:rsid w:val="00C12F7C"/>
    <w:rsid w:val="00C1532A"/>
    <w:rsid w:val="00C1620F"/>
    <w:rsid w:val="00C16336"/>
    <w:rsid w:val="00C17AC9"/>
    <w:rsid w:val="00C2049A"/>
    <w:rsid w:val="00C21400"/>
    <w:rsid w:val="00C21D61"/>
    <w:rsid w:val="00C2234F"/>
    <w:rsid w:val="00C226C5"/>
    <w:rsid w:val="00C22D90"/>
    <w:rsid w:val="00C23BF1"/>
    <w:rsid w:val="00C2400B"/>
    <w:rsid w:val="00C240C2"/>
    <w:rsid w:val="00C26F39"/>
    <w:rsid w:val="00C27BBB"/>
    <w:rsid w:val="00C3134E"/>
    <w:rsid w:val="00C31FBC"/>
    <w:rsid w:val="00C32014"/>
    <w:rsid w:val="00C32114"/>
    <w:rsid w:val="00C321EB"/>
    <w:rsid w:val="00C32BBA"/>
    <w:rsid w:val="00C32D04"/>
    <w:rsid w:val="00C347EF"/>
    <w:rsid w:val="00C3557A"/>
    <w:rsid w:val="00C35C3E"/>
    <w:rsid w:val="00C36287"/>
    <w:rsid w:val="00C372EF"/>
    <w:rsid w:val="00C40829"/>
    <w:rsid w:val="00C42525"/>
    <w:rsid w:val="00C425A5"/>
    <w:rsid w:val="00C42F62"/>
    <w:rsid w:val="00C43F0D"/>
    <w:rsid w:val="00C44D20"/>
    <w:rsid w:val="00C45431"/>
    <w:rsid w:val="00C45FFE"/>
    <w:rsid w:val="00C46A5D"/>
    <w:rsid w:val="00C46E72"/>
    <w:rsid w:val="00C471FB"/>
    <w:rsid w:val="00C47C43"/>
    <w:rsid w:val="00C5003E"/>
    <w:rsid w:val="00C50486"/>
    <w:rsid w:val="00C50AA9"/>
    <w:rsid w:val="00C51D0C"/>
    <w:rsid w:val="00C52704"/>
    <w:rsid w:val="00C52C6A"/>
    <w:rsid w:val="00C55464"/>
    <w:rsid w:val="00C5603A"/>
    <w:rsid w:val="00C56833"/>
    <w:rsid w:val="00C56E53"/>
    <w:rsid w:val="00C6079A"/>
    <w:rsid w:val="00C60AC9"/>
    <w:rsid w:val="00C60BAD"/>
    <w:rsid w:val="00C618C8"/>
    <w:rsid w:val="00C61BD1"/>
    <w:rsid w:val="00C6236D"/>
    <w:rsid w:val="00C652DA"/>
    <w:rsid w:val="00C65A1D"/>
    <w:rsid w:val="00C66C7C"/>
    <w:rsid w:val="00C6783B"/>
    <w:rsid w:val="00C67F32"/>
    <w:rsid w:val="00C73BEB"/>
    <w:rsid w:val="00C7403E"/>
    <w:rsid w:val="00C74AEF"/>
    <w:rsid w:val="00C74CCF"/>
    <w:rsid w:val="00C75A08"/>
    <w:rsid w:val="00C761C1"/>
    <w:rsid w:val="00C766A4"/>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97A64"/>
    <w:rsid w:val="00CA134D"/>
    <w:rsid w:val="00CA2D79"/>
    <w:rsid w:val="00CA347B"/>
    <w:rsid w:val="00CA3F4D"/>
    <w:rsid w:val="00CA40E2"/>
    <w:rsid w:val="00CA5E4C"/>
    <w:rsid w:val="00CA60B7"/>
    <w:rsid w:val="00CA6DFB"/>
    <w:rsid w:val="00CA7893"/>
    <w:rsid w:val="00CB171D"/>
    <w:rsid w:val="00CB1D18"/>
    <w:rsid w:val="00CB1E67"/>
    <w:rsid w:val="00CB4EA2"/>
    <w:rsid w:val="00CB581A"/>
    <w:rsid w:val="00CB5BA3"/>
    <w:rsid w:val="00CB692E"/>
    <w:rsid w:val="00CB6B45"/>
    <w:rsid w:val="00CC044A"/>
    <w:rsid w:val="00CC1CFE"/>
    <w:rsid w:val="00CC1D77"/>
    <w:rsid w:val="00CC2701"/>
    <w:rsid w:val="00CC2D7C"/>
    <w:rsid w:val="00CC2E7E"/>
    <w:rsid w:val="00CC2E9A"/>
    <w:rsid w:val="00CC2FB1"/>
    <w:rsid w:val="00CC358C"/>
    <w:rsid w:val="00CC3F06"/>
    <w:rsid w:val="00CC4E89"/>
    <w:rsid w:val="00CC72C1"/>
    <w:rsid w:val="00CC7677"/>
    <w:rsid w:val="00CD180E"/>
    <w:rsid w:val="00CD230E"/>
    <w:rsid w:val="00CD2519"/>
    <w:rsid w:val="00CD2800"/>
    <w:rsid w:val="00CD36F5"/>
    <w:rsid w:val="00CD4BD5"/>
    <w:rsid w:val="00CD5102"/>
    <w:rsid w:val="00CD6C1C"/>
    <w:rsid w:val="00CD6C4E"/>
    <w:rsid w:val="00CD70AD"/>
    <w:rsid w:val="00CE26C5"/>
    <w:rsid w:val="00CE2BC7"/>
    <w:rsid w:val="00CE3E8B"/>
    <w:rsid w:val="00CE449F"/>
    <w:rsid w:val="00CE5127"/>
    <w:rsid w:val="00CE6491"/>
    <w:rsid w:val="00CE6D8D"/>
    <w:rsid w:val="00CE74FB"/>
    <w:rsid w:val="00CE7E52"/>
    <w:rsid w:val="00CE7E70"/>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14C4B"/>
    <w:rsid w:val="00D20034"/>
    <w:rsid w:val="00D210A7"/>
    <w:rsid w:val="00D21391"/>
    <w:rsid w:val="00D215FF"/>
    <w:rsid w:val="00D22E26"/>
    <w:rsid w:val="00D23350"/>
    <w:rsid w:val="00D24861"/>
    <w:rsid w:val="00D2529E"/>
    <w:rsid w:val="00D25CEA"/>
    <w:rsid w:val="00D26326"/>
    <w:rsid w:val="00D26C49"/>
    <w:rsid w:val="00D2794C"/>
    <w:rsid w:val="00D3208D"/>
    <w:rsid w:val="00D32ABD"/>
    <w:rsid w:val="00D3420A"/>
    <w:rsid w:val="00D35294"/>
    <w:rsid w:val="00D35645"/>
    <w:rsid w:val="00D35B3D"/>
    <w:rsid w:val="00D35CC5"/>
    <w:rsid w:val="00D35F24"/>
    <w:rsid w:val="00D3699F"/>
    <w:rsid w:val="00D40943"/>
    <w:rsid w:val="00D40FCB"/>
    <w:rsid w:val="00D4111E"/>
    <w:rsid w:val="00D415F0"/>
    <w:rsid w:val="00D43454"/>
    <w:rsid w:val="00D45239"/>
    <w:rsid w:val="00D45657"/>
    <w:rsid w:val="00D46283"/>
    <w:rsid w:val="00D50FAF"/>
    <w:rsid w:val="00D5193D"/>
    <w:rsid w:val="00D52234"/>
    <w:rsid w:val="00D52E46"/>
    <w:rsid w:val="00D534DD"/>
    <w:rsid w:val="00D54F35"/>
    <w:rsid w:val="00D56461"/>
    <w:rsid w:val="00D57735"/>
    <w:rsid w:val="00D57E03"/>
    <w:rsid w:val="00D60084"/>
    <w:rsid w:val="00D620BA"/>
    <w:rsid w:val="00D621BB"/>
    <w:rsid w:val="00D62530"/>
    <w:rsid w:val="00D64400"/>
    <w:rsid w:val="00D657D2"/>
    <w:rsid w:val="00D65CEF"/>
    <w:rsid w:val="00D66097"/>
    <w:rsid w:val="00D662F5"/>
    <w:rsid w:val="00D67691"/>
    <w:rsid w:val="00D709B7"/>
    <w:rsid w:val="00D72C5A"/>
    <w:rsid w:val="00D7300D"/>
    <w:rsid w:val="00D739E7"/>
    <w:rsid w:val="00D75548"/>
    <w:rsid w:val="00D80F7E"/>
    <w:rsid w:val="00D81C65"/>
    <w:rsid w:val="00D834AB"/>
    <w:rsid w:val="00D84406"/>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50"/>
    <w:rsid w:val="00DB407B"/>
    <w:rsid w:val="00DB49AA"/>
    <w:rsid w:val="00DB6369"/>
    <w:rsid w:val="00DB683C"/>
    <w:rsid w:val="00DB6C32"/>
    <w:rsid w:val="00DB7CE9"/>
    <w:rsid w:val="00DC0E3F"/>
    <w:rsid w:val="00DC14C3"/>
    <w:rsid w:val="00DC26CC"/>
    <w:rsid w:val="00DC278D"/>
    <w:rsid w:val="00DC3148"/>
    <w:rsid w:val="00DC3625"/>
    <w:rsid w:val="00DC44B8"/>
    <w:rsid w:val="00DC50B6"/>
    <w:rsid w:val="00DC5108"/>
    <w:rsid w:val="00DC5180"/>
    <w:rsid w:val="00DC5931"/>
    <w:rsid w:val="00DC6087"/>
    <w:rsid w:val="00DD050E"/>
    <w:rsid w:val="00DD1FE2"/>
    <w:rsid w:val="00DD34BB"/>
    <w:rsid w:val="00DD41D7"/>
    <w:rsid w:val="00DD4953"/>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753F"/>
    <w:rsid w:val="00DE7F1C"/>
    <w:rsid w:val="00DF067E"/>
    <w:rsid w:val="00DF20C1"/>
    <w:rsid w:val="00DF2B2A"/>
    <w:rsid w:val="00DF2DD3"/>
    <w:rsid w:val="00DF318A"/>
    <w:rsid w:val="00DF34F3"/>
    <w:rsid w:val="00DF39DE"/>
    <w:rsid w:val="00DF4659"/>
    <w:rsid w:val="00DF46AC"/>
    <w:rsid w:val="00DF46FA"/>
    <w:rsid w:val="00DF6C29"/>
    <w:rsid w:val="00E00A95"/>
    <w:rsid w:val="00E02157"/>
    <w:rsid w:val="00E033EA"/>
    <w:rsid w:val="00E04F0C"/>
    <w:rsid w:val="00E05E60"/>
    <w:rsid w:val="00E06F3E"/>
    <w:rsid w:val="00E07822"/>
    <w:rsid w:val="00E07880"/>
    <w:rsid w:val="00E111C0"/>
    <w:rsid w:val="00E145B9"/>
    <w:rsid w:val="00E155FF"/>
    <w:rsid w:val="00E166DD"/>
    <w:rsid w:val="00E16DFC"/>
    <w:rsid w:val="00E172A8"/>
    <w:rsid w:val="00E175AA"/>
    <w:rsid w:val="00E2087E"/>
    <w:rsid w:val="00E20DAE"/>
    <w:rsid w:val="00E21827"/>
    <w:rsid w:val="00E22C67"/>
    <w:rsid w:val="00E23DE3"/>
    <w:rsid w:val="00E26340"/>
    <w:rsid w:val="00E301B4"/>
    <w:rsid w:val="00E30A10"/>
    <w:rsid w:val="00E30A48"/>
    <w:rsid w:val="00E30BA1"/>
    <w:rsid w:val="00E3184B"/>
    <w:rsid w:val="00E319A8"/>
    <w:rsid w:val="00E31C56"/>
    <w:rsid w:val="00E31C62"/>
    <w:rsid w:val="00E32B32"/>
    <w:rsid w:val="00E33B8C"/>
    <w:rsid w:val="00E35269"/>
    <w:rsid w:val="00E35657"/>
    <w:rsid w:val="00E35FB3"/>
    <w:rsid w:val="00E362FE"/>
    <w:rsid w:val="00E3638E"/>
    <w:rsid w:val="00E3698E"/>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60084"/>
    <w:rsid w:val="00E60FBD"/>
    <w:rsid w:val="00E61A8B"/>
    <w:rsid w:val="00E6313A"/>
    <w:rsid w:val="00E640EE"/>
    <w:rsid w:val="00E643B7"/>
    <w:rsid w:val="00E65216"/>
    <w:rsid w:val="00E66A46"/>
    <w:rsid w:val="00E70AE9"/>
    <w:rsid w:val="00E70CAA"/>
    <w:rsid w:val="00E716B6"/>
    <w:rsid w:val="00E71A36"/>
    <w:rsid w:val="00E71B6A"/>
    <w:rsid w:val="00E71EC1"/>
    <w:rsid w:val="00E72568"/>
    <w:rsid w:val="00E727F4"/>
    <w:rsid w:val="00E728D0"/>
    <w:rsid w:val="00E733D3"/>
    <w:rsid w:val="00E73716"/>
    <w:rsid w:val="00E73A82"/>
    <w:rsid w:val="00E73F5D"/>
    <w:rsid w:val="00E759AA"/>
    <w:rsid w:val="00E7712B"/>
    <w:rsid w:val="00E77F78"/>
    <w:rsid w:val="00E820F9"/>
    <w:rsid w:val="00E82F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A01B7"/>
    <w:rsid w:val="00EA0956"/>
    <w:rsid w:val="00EA176A"/>
    <w:rsid w:val="00EA17CA"/>
    <w:rsid w:val="00EA1C58"/>
    <w:rsid w:val="00EA33CB"/>
    <w:rsid w:val="00EA438F"/>
    <w:rsid w:val="00EB018E"/>
    <w:rsid w:val="00EB0A6E"/>
    <w:rsid w:val="00EB18BF"/>
    <w:rsid w:val="00EB2018"/>
    <w:rsid w:val="00EB2720"/>
    <w:rsid w:val="00EB28DB"/>
    <w:rsid w:val="00EB488A"/>
    <w:rsid w:val="00EB4A74"/>
    <w:rsid w:val="00EB4A86"/>
    <w:rsid w:val="00EB5C37"/>
    <w:rsid w:val="00EB6505"/>
    <w:rsid w:val="00EB6FB1"/>
    <w:rsid w:val="00EB73E3"/>
    <w:rsid w:val="00EB744B"/>
    <w:rsid w:val="00EB750D"/>
    <w:rsid w:val="00EB7F7D"/>
    <w:rsid w:val="00EC0859"/>
    <w:rsid w:val="00EC0AE4"/>
    <w:rsid w:val="00EC1318"/>
    <w:rsid w:val="00EC4485"/>
    <w:rsid w:val="00EC56D8"/>
    <w:rsid w:val="00EC61AF"/>
    <w:rsid w:val="00EC778C"/>
    <w:rsid w:val="00EC7C5F"/>
    <w:rsid w:val="00ED13FA"/>
    <w:rsid w:val="00ED32CB"/>
    <w:rsid w:val="00ED414A"/>
    <w:rsid w:val="00ED5D70"/>
    <w:rsid w:val="00ED60E7"/>
    <w:rsid w:val="00ED6A67"/>
    <w:rsid w:val="00ED6B65"/>
    <w:rsid w:val="00EE076D"/>
    <w:rsid w:val="00EE11F1"/>
    <w:rsid w:val="00EE1358"/>
    <w:rsid w:val="00EE4048"/>
    <w:rsid w:val="00EE4179"/>
    <w:rsid w:val="00EE45C2"/>
    <w:rsid w:val="00EE5185"/>
    <w:rsid w:val="00EE5ED7"/>
    <w:rsid w:val="00EE6D67"/>
    <w:rsid w:val="00EE6F21"/>
    <w:rsid w:val="00EE759B"/>
    <w:rsid w:val="00EE77EB"/>
    <w:rsid w:val="00EE795F"/>
    <w:rsid w:val="00EF129C"/>
    <w:rsid w:val="00EF1E99"/>
    <w:rsid w:val="00EF46C9"/>
    <w:rsid w:val="00EF4DBE"/>
    <w:rsid w:val="00EF60CC"/>
    <w:rsid w:val="00EF7949"/>
    <w:rsid w:val="00F00686"/>
    <w:rsid w:val="00F00E9B"/>
    <w:rsid w:val="00F016D1"/>
    <w:rsid w:val="00F02B45"/>
    <w:rsid w:val="00F033CC"/>
    <w:rsid w:val="00F03916"/>
    <w:rsid w:val="00F03A94"/>
    <w:rsid w:val="00F03E83"/>
    <w:rsid w:val="00F045A3"/>
    <w:rsid w:val="00F05A36"/>
    <w:rsid w:val="00F06E5E"/>
    <w:rsid w:val="00F0769C"/>
    <w:rsid w:val="00F07CA3"/>
    <w:rsid w:val="00F11123"/>
    <w:rsid w:val="00F1141F"/>
    <w:rsid w:val="00F1144E"/>
    <w:rsid w:val="00F11569"/>
    <w:rsid w:val="00F12D76"/>
    <w:rsid w:val="00F13034"/>
    <w:rsid w:val="00F13DED"/>
    <w:rsid w:val="00F164E2"/>
    <w:rsid w:val="00F166ED"/>
    <w:rsid w:val="00F2146C"/>
    <w:rsid w:val="00F21CC0"/>
    <w:rsid w:val="00F22B0E"/>
    <w:rsid w:val="00F22BFF"/>
    <w:rsid w:val="00F22DEF"/>
    <w:rsid w:val="00F25A85"/>
    <w:rsid w:val="00F25C5F"/>
    <w:rsid w:val="00F25F09"/>
    <w:rsid w:val="00F27797"/>
    <w:rsid w:val="00F27C19"/>
    <w:rsid w:val="00F313FB"/>
    <w:rsid w:val="00F32110"/>
    <w:rsid w:val="00F3227F"/>
    <w:rsid w:val="00F322C2"/>
    <w:rsid w:val="00F33934"/>
    <w:rsid w:val="00F344F2"/>
    <w:rsid w:val="00F35FD0"/>
    <w:rsid w:val="00F36BB8"/>
    <w:rsid w:val="00F377E7"/>
    <w:rsid w:val="00F37944"/>
    <w:rsid w:val="00F37FC8"/>
    <w:rsid w:val="00F40717"/>
    <w:rsid w:val="00F40815"/>
    <w:rsid w:val="00F4112C"/>
    <w:rsid w:val="00F4191D"/>
    <w:rsid w:val="00F41AE3"/>
    <w:rsid w:val="00F43A2D"/>
    <w:rsid w:val="00F4498C"/>
    <w:rsid w:val="00F44D73"/>
    <w:rsid w:val="00F45EC6"/>
    <w:rsid w:val="00F46874"/>
    <w:rsid w:val="00F515E6"/>
    <w:rsid w:val="00F51864"/>
    <w:rsid w:val="00F5224C"/>
    <w:rsid w:val="00F52A16"/>
    <w:rsid w:val="00F54089"/>
    <w:rsid w:val="00F541BA"/>
    <w:rsid w:val="00F54C87"/>
    <w:rsid w:val="00F55F22"/>
    <w:rsid w:val="00F56263"/>
    <w:rsid w:val="00F5687C"/>
    <w:rsid w:val="00F56FF3"/>
    <w:rsid w:val="00F60E8E"/>
    <w:rsid w:val="00F62A38"/>
    <w:rsid w:val="00F64587"/>
    <w:rsid w:val="00F66E65"/>
    <w:rsid w:val="00F67172"/>
    <w:rsid w:val="00F70757"/>
    <w:rsid w:val="00F70BAE"/>
    <w:rsid w:val="00F72902"/>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A73"/>
    <w:rsid w:val="00F93367"/>
    <w:rsid w:val="00F94ED5"/>
    <w:rsid w:val="00F95061"/>
    <w:rsid w:val="00F95ED1"/>
    <w:rsid w:val="00F97180"/>
    <w:rsid w:val="00F977CC"/>
    <w:rsid w:val="00FA0787"/>
    <w:rsid w:val="00FA0D6B"/>
    <w:rsid w:val="00FA13D1"/>
    <w:rsid w:val="00FA15D3"/>
    <w:rsid w:val="00FA1DAB"/>
    <w:rsid w:val="00FA45DE"/>
    <w:rsid w:val="00FA486D"/>
    <w:rsid w:val="00FA5152"/>
    <w:rsid w:val="00FA61CA"/>
    <w:rsid w:val="00FA6FCA"/>
    <w:rsid w:val="00FA7161"/>
    <w:rsid w:val="00FA7E5E"/>
    <w:rsid w:val="00FB02D9"/>
    <w:rsid w:val="00FB12F1"/>
    <w:rsid w:val="00FB1352"/>
    <w:rsid w:val="00FB1AB3"/>
    <w:rsid w:val="00FB2671"/>
    <w:rsid w:val="00FB2922"/>
    <w:rsid w:val="00FB2ED2"/>
    <w:rsid w:val="00FB2EF3"/>
    <w:rsid w:val="00FB54CE"/>
    <w:rsid w:val="00FB63B2"/>
    <w:rsid w:val="00FB6DE0"/>
    <w:rsid w:val="00FB7964"/>
    <w:rsid w:val="00FC101C"/>
    <w:rsid w:val="00FC187E"/>
    <w:rsid w:val="00FC1DA6"/>
    <w:rsid w:val="00FC2E5D"/>
    <w:rsid w:val="00FC3414"/>
    <w:rsid w:val="00FC3E6D"/>
    <w:rsid w:val="00FC5989"/>
    <w:rsid w:val="00FC5DDC"/>
    <w:rsid w:val="00FC5FB3"/>
    <w:rsid w:val="00FC7A49"/>
    <w:rsid w:val="00FC7B97"/>
    <w:rsid w:val="00FC7C9C"/>
    <w:rsid w:val="00FD3542"/>
    <w:rsid w:val="00FD36CD"/>
    <w:rsid w:val="00FD38F0"/>
    <w:rsid w:val="00FD4CF9"/>
    <w:rsid w:val="00FD5AC3"/>
    <w:rsid w:val="00FD7962"/>
    <w:rsid w:val="00FD7C6A"/>
    <w:rsid w:val="00FE019A"/>
    <w:rsid w:val="00FE023B"/>
    <w:rsid w:val="00FE0BF0"/>
    <w:rsid w:val="00FE1028"/>
    <w:rsid w:val="00FE15F3"/>
    <w:rsid w:val="00FE23E5"/>
    <w:rsid w:val="00FE2A9F"/>
    <w:rsid w:val="00FE2D1E"/>
    <w:rsid w:val="00FE2D98"/>
    <w:rsid w:val="00FE2DCE"/>
    <w:rsid w:val="00FE3315"/>
    <w:rsid w:val="00FE3E52"/>
    <w:rsid w:val="00FE438C"/>
    <w:rsid w:val="00FE47A0"/>
    <w:rsid w:val="00FE4B23"/>
    <w:rsid w:val="00FE4D7F"/>
    <w:rsid w:val="00FE4FC2"/>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869</TotalTime>
  <Pages>5</Pages>
  <Words>1783</Words>
  <Characters>9270</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433</cp:revision>
  <dcterms:created xsi:type="dcterms:W3CDTF">2022-01-06T01:17:00Z</dcterms:created>
  <dcterms:modified xsi:type="dcterms:W3CDTF">2022-04-25T22:59:00Z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